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886C12" w:rsidRDefault="001B657E" w:rsidP="00886C12">
      <w:pPr>
        <w:pStyle w:val="NoSpacing"/>
        <w:spacing w:before="120" w:after="120"/>
        <w:rPr>
          <w:rStyle w:val="TitleChar"/>
          <w:rFonts w:ascii="Neue Haas Unica" w:hAnsi="Neue Haas Unica"/>
          <w:color w:val="auto"/>
          <w:sz w:val="20"/>
          <w:szCs w:val="20"/>
        </w:rPr>
      </w:pPr>
    </w:p>
    <w:p w14:paraId="44CF91A7" w14:textId="1302CA57" w:rsidR="00FE22E0" w:rsidRPr="00886C12" w:rsidRDefault="00FE22E0" w:rsidP="00886C12">
      <w:pPr>
        <w:spacing w:before="120" w:after="120" w:line="240" w:lineRule="auto"/>
        <w:rPr>
          <w:rFonts w:ascii="Neue Haas Unica" w:eastAsia="Times New Roman" w:hAnsi="Neue Haas Unica" w:cs="Arial"/>
          <w:i/>
          <w:iCs/>
          <w:sz w:val="20"/>
          <w:szCs w:val="20"/>
          <w:lang w:val="en-US"/>
        </w:rPr>
      </w:pPr>
      <w:r w:rsidRPr="00886C12">
        <w:rPr>
          <w:rFonts w:ascii="Neue Haas Unica" w:eastAsia="Times New Roman" w:hAnsi="Neue Haas Unica" w:cs="Arial"/>
          <w:i/>
          <w:iCs/>
          <w:sz w:val="20"/>
          <w:szCs w:val="20"/>
          <w:lang w:val="en-US"/>
        </w:rPr>
        <w:t>An accurate and up</w:t>
      </w:r>
      <w:r w:rsidR="003C6E85" w:rsidRPr="00886C12">
        <w:rPr>
          <w:rFonts w:ascii="Neue Haas Unica" w:eastAsia="Times New Roman" w:hAnsi="Neue Haas Unica" w:cs="Arial"/>
          <w:i/>
          <w:iCs/>
          <w:sz w:val="20"/>
          <w:szCs w:val="20"/>
          <w:lang w:val="en-US"/>
        </w:rPr>
        <w:t>-</w:t>
      </w:r>
      <w:r w:rsidRPr="00886C12">
        <w:rPr>
          <w:rFonts w:ascii="Neue Haas Unica" w:eastAsia="Times New Roman" w:hAnsi="Neue Haas Unica" w:cs="Arial"/>
          <w:i/>
          <w:iCs/>
          <w:sz w:val="20"/>
          <w:szCs w:val="20"/>
          <w:lang w:val="en-US"/>
        </w:rPr>
        <w:t>to</w:t>
      </w:r>
      <w:r w:rsidR="003C6E85" w:rsidRPr="00886C12">
        <w:rPr>
          <w:rFonts w:ascii="Neue Haas Unica" w:eastAsia="Times New Roman" w:hAnsi="Neue Haas Unica" w:cs="Arial"/>
          <w:i/>
          <w:iCs/>
          <w:sz w:val="20"/>
          <w:szCs w:val="20"/>
          <w:lang w:val="en-US"/>
        </w:rPr>
        <w:t>-</w:t>
      </w:r>
      <w:r w:rsidRPr="00886C12">
        <w:rPr>
          <w:rFonts w:ascii="Neue Haas Unica" w:eastAsia="Times New Roman" w:hAnsi="Neue Haas Unica" w:cs="Arial"/>
          <w:i/>
          <w:iCs/>
          <w:sz w:val="20"/>
          <w:szCs w:val="20"/>
          <w:lang w:val="en-US"/>
        </w:rPr>
        <w:t xml:space="preserve">date list </w:t>
      </w:r>
      <w:r w:rsidR="03B01451" w:rsidRPr="00886C12">
        <w:rPr>
          <w:rFonts w:ascii="Neue Haas Unica" w:eastAsia="Times New Roman" w:hAnsi="Neue Haas Unica" w:cs="Arial"/>
          <w:i/>
          <w:iCs/>
          <w:sz w:val="20"/>
          <w:szCs w:val="20"/>
          <w:lang w:val="en-US"/>
        </w:rPr>
        <w:t xml:space="preserve">of personnel, </w:t>
      </w:r>
      <w:r w:rsidRPr="00886C12">
        <w:rPr>
          <w:rFonts w:ascii="Neue Haas Unica" w:eastAsia="Times New Roman" w:hAnsi="Neue Haas Unica" w:cs="Arial"/>
          <w:i/>
          <w:iCs/>
          <w:sz w:val="20"/>
          <w:szCs w:val="20"/>
          <w:lang w:val="en-US"/>
        </w:rPr>
        <w:t>along with emergency contacts</w:t>
      </w:r>
      <w:r w:rsidR="3B9633D6" w:rsidRPr="00886C12">
        <w:rPr>
          <w:rFonts w:ascii="Neue Haas Unica" w:eastAsia="Times New Roman" w:hAnsi="Neue Haas Unica" w:cs="Arial"/>
          <w:i/>
          <w:iCs/>
          <w:sz w:val="20"/>
          <w:szCs w:val="20"/>
          <w:lang w:val="en-US"/>
        </w:rPr>
        <w:t>,</w:t>
      </w:r>
      <w:r w:rsidRPr="00886C12">
        <w:rPr>
          <w:rFonts w:ascii="Neue Haas Unica" w:eastAsia="Times New Roman" w:hAnsi="Neue Haas Unica" w:cs="Arial"/>
          <w:i/>
          <w:iCs/>
          <w:sz w:val="20"/>
          <w:szCs w:val="20"/>
          <w:lang w:val="en-US"/>
        </w:rPr>
        <w:t xml:space="preserve"> should be available and accessible </w:t>
      </w:r>
      <w:r w:rsidR="0069501D" w:rsidRPr="00886C12">
        <w:rPr>
          <w:rFonts w:ascii="Neue Haas Unica" w:eastAsia="Times New Roman" w:hAnsi="Neue Haas Unica" w:cs="Arial"/>
          <w:i/>
          <w:iCs/>
          <w:sz w:val="20"/>
          <w:szCs w:val="20"/>
          <w:lang w:val="en-US"/>
        </w:rPr>
        <w:t xml:space="preserve">to </w:t>
      </w:r>
      <w:r w:rsidRPr="00886C12">
        <w:rPr>
          <w:rFonts w:ascii="Neue Haas Unica" w:eastAsia="Times New Roman" w:hAnsi="Neue Haas Unica" w:cs="Arial"/>
          <w:i/>
          <w:iCs/>
          <w:sz w:val="20"/>
          <w:szCs w:val="20"/>
          <w:lang w:val="en-US"/>
        </w:rPr>
        <w:t>all members of the organization</w:t>
      </w:r>
      <w:r w:rsidR="0069501D" w:rsidRPr="00886C12">
        <w:rPr>
          <w:rFonts w:ascii="Neue Haas Unica" w:eastAsia="Times New Roman" w:hAnsi="Neue Haas Unica" w:cs="Arial"/>
          <w:i/>
          <w:iCs/>
          <w:sz w:val="20"/>
          <w:szCs w:val="20"/>
          <w:lang w:val="en-US"/>
        </w:rPr>
        <w:t>’</w:t>
      </w:r>
      <w:r w:rsidRPr="00886C12">
        <w:rPr>
          <w:rFonts w:ascii="Neue Haas Unica" w:eastAsia="Times New Roman" w:hAnsi="Neue Haas Unica" w:cs="Arial"/>
          <w:i/>
          <w:iCs/>
          <w:sz w:val="20"/>
          <w:szCs w:val="20"/>
          <w:lang w:val="en-US"/>
        </w:rPr>
        <w:t>s Incident Command Team. The list should be established in descending order</w:t>
      </w:r>
      <w:r w:rsidR="00E92837" w:rsidRPr="00886C12">
        <w:rPr>
          <w:rFonts w:ascii="Neue Haas Unica" w:eastAsia="Times New Roman" w:hAnsi="Neue Haas Unica" w:cs="Arial"/>
          <w:i/>
          <w:iCs/>
          <w:sz w:val="20"/>
          <w:szCs w:val="20"/>
          <w:lang w:val="en-US"/>
        </w:rPr>
        <w:t>,</w:t>
      </w:r>
      <w:r w:rsidRPr="00886C12">
        <w:rPr>
          <w:rFonts w:ascii="Neue Haas Unica" w:eastAsia="Times New Roman" w:hAnsi="Neue Haas Unica" w:cs="Arial"/>
          <w:i/>
          <w:iCs/>
          <w:sz w:val="20"/>
          <w:szCs w:val="20"/>
          <w:lang w:val="en-US"/>
        </w:rPr>
        <w:t xml:space="preserve"> beginning with the </w:t>
      </w:r>
      <w:r w:rsidR="00E92837" w:rsidRPr="00886C12">
        <w:rPr>
          <w:rFonts w:ascii="Neue Haas Unica" w:eastAsia="Times New Roman" w:hAnsi="Neue Haas Unica" w:cs="Arial"/>
          <w:i/>
          <w:iCs/>
          <w:sz w:val="20"/>
          <w:szCs w:val="20"/>
          <w:lang w:val="en-US"/>
        </w:rPr>
        <w:t xml:space="preserve">primary </w:t>
      </w:r>
      <w:r w:rsidRPr="00886C12">
        <w:rPr>
          <w:rFonts w:ascii="Neue Haas Unica" w:eastAsia="Times New Roman" w:hAnsi="Neue Haas Unica" w:cs="Arial"/>
          <w:i/>
          <w:iCs/>
          <w:sz w:val="20"/>
          <w:szCs w:val="20"/>
          <w:lang w:val="en-US"/>
        </w:rPr>
        <w:t xml:space="preserve">contact </w:t>
      </w:r>
      <w:r w:rsidR="00E92837" w:rsidRPr="00886C12">
        <w:rPr>
          <w:rFonts w:ascii="Neue Haas Unica" w:eastAsia="Times New Roman" w:hAnsi="Neue Haas Unica" w:cs="Arial"/>
          <w:i/>
          <w:iCs/>
          <w:sz w:val="20"/>
          <w:szCs w:val="20"/>
          <w:lang w:val="en-US"/>
        </w:rPr>
        <w:t>followed by</w:t>
      </w:r>
      <w:r w:rsidRPr="00886C12">
        <w:rPr>
          <w:rFonts w:ascii="Neue Haas Unica" w:eastAsia="Times New Roman" w:hAnsi="Neue Haas Unica" w:cs="Arial"/>
          <w:i/>
          <w:iCs/>
          <w:sz w:val="20"/>
          <w:szCs w:val="20"/>
          <w:lang w:val="en-US"/>
        </w:rPr>
        <w:t xml:space="preserve"> any alternates and or assistants. This information should </w:t>
      </w:r>
      <w:r w:rsidR="006554C9" w:rsidRPr="00886C12">
        <w:rPr>
          <w:rFonts w:ascii="Neue Haas Unica" w:eastAsia="Times New Roman" w:hAnsi="Neue Haas Unica" w:cs="Arial"/>
          <w:i/>
          <w:iCs/>
          <w:sz w:val="20"/>
          <w:szCs w:val="20"/>
          <w:lang w:val="en-US"/>
        </w:rPr>
        <w:t>always be available</w:t>
      </w:r>
      <w:r w:rsidR="280FAD20" w:rsidRPr="00886C12">
        <w:rPr>
          <w:rFonts w:ascii="Neue Haas Unica" w:eastAsia="Times New Roman" w:hAnsi="Neue Haas Unica" w:cs="Arial"/>
          <w:i/>
          <w:iCs/>
          <w:sz w:val="20"/>
          <w:szCs w:val="20"/>
          <w:lang w:val="en-US"/>
        </w:rPr>
        <w:t xml:space="preserve"> and </w:t>
      </w:r>
      <w:r w:rsidRPr="00886C12">
        <w:rPr>
          <w:rFonts w:ascii="Neue Haas Unica" w:eastAsia="Times New Roman" w:hAnsi="Neue Haas Unica" w:cs="Arial"/>
          <w:i/>
          <w:iCs/>
          <w:sz w:val="20"/>
          <w:szCs w:val="20"/>
          <w:lang w:val="en-US"/>
        </w:rPr>
        <w:t xml:space="preserve">kept up to date in paper and electronic </w:t>
      </w:r>
      <w:r w:rsidR="00E92837" w:rsidRPr="00886C12">
        <w:rPr>
          <w:rFonts w:ascii="Neue Haas Unica" w:eastAsia="Times New Roman" w:hAnsi="Neue Haas Unica" w:cs="Arial"/>
          <w:i/>
          <w:iCs/>
          <w:sz w:val="20"/>
          <w:szCs w:val="20"/>
          <w:lang w:val="en-US"/>
        </w:rPr>
        <w:t>form</w:t>
      </w:r>
      <w:r w:rsidR="31F535B3" w:rsidRPr="00886C12">
        <w:rPr>
          <w:rFonts w:ascii="Neue Haas Unica" w:eastAsia="Times New Roman" w:hAnsi="Neue Haas Unica" w:cs="Arial"/>
          <w:i/>
          <w:iCs/>
          <w:sz w:val="20"/>
          <w:szCs w:val="20"/>
          <w:lang w:val="en-US"/>
        </w:rPr>
        <w:t>at</w:t>
      </w:r>
      <w:r w:rsidR="00E92837" w:rsidRPr="00886C12">
        <w:rPr>
          <w:rFonts w:ascii="Neue Haas Unica" w:eastAsia="Times New Roman" w:hAnsi="Neue Haas Unica" w:cs="Arial"/>
          <w:i/>
          <w:iCs/>
          <w:sz w:val="20"/>
          <w:szCs w:val="20"/>
          <w:lang w:val="en-US"/>
        </w:rPr>
        <w:t>s</w:t>
      </w:r>
      <w:r w:rsidRPr="00886C12">
        <w:rPr>
          <w:rFonts w:ascii="Neue Haas Unica" w:eastAsia="Times New Roman" w:hAnsi="Neue Haas Unica" w:cs="Arial"/>
          <w:i/>
          <w:iCs/>
          <w:sz w:val="20"/>
          <w:szCs w:val="20"/>
          <w:lang w:val="en-US"/>
        </w:rPr>
        <w:t>.</w:t>
      </w:r>
    </w:p>
    <w:p w14:paraId="246C2A7D" w14:textId="77777777" w:rsidR="00FE22E0" w:rsidRPr="00886C12" w:rsidRDefault="00FE22E0" w:rsidP="00886C12">
      <w:pPr>
        <w:keepNext/>
        <w:keepLines/>
        <w:spacing w:before="120" w:after="120" w:line="240" w:lineRule="auto"/>
        <w:outlineLvl w:val="2"/>
        <w:rPr>
          <w:rFonts w:ascii="Neue Haas Unica" w:eastAsia="Times New Roman" w:hAnsi="Neue Haas Unica" w:cs="Arial"/>
          <w:b/>
          <w:bCs/>
          <w:sz w:val="20"/>
          <w:szCs w:val="20"/>
          <w:lang w:val="en-US"/>
        </w:rPr>
      </w:pPr>
      <w:bookmarkStart w:id="0" w:name="_Toc212547447"/>
      <w:bookmarkStart w:id="1" w:name="_Toc212866812"/>
      <w:bookmarkStart w:id="2" w:name="_Toc233729634"/>
      <w:bookmarkStart w:id="3" w:name="_Toc323221335"/>
      <w:r w:rsidRPr="00886C12">
        <w:rPr>
          <w:rFonts w:ascii="Neue Haas Unica" w:eastAsia="Times New Roman" w:hAnsi="Neue Haas Unica" w:cs="Arial"/>
          <w:b/>
          <w:bCs/>
          <w:sz w:val="20"/>
          <w:szCs w:val="20"/>
          <w:lang w:val="en-US"/>
        </w:rPr>
        <w:t>Internal Communication</w:t>
      </w:r>
      <w:bookmarkEnd w:id="0"/>
      <w:bookmarkEnd w:id="1"/>
      <w:bookmarkEnd w:id="2"/>
      <w:bookmarkEnd w:id="3"/>
    </w:p>
    <w:p w14:paraId="64A6BB60" w14:textId="201056E8" w:rsidR="00FE22E0" w:rsidRPr="00886C12" w:rsidRDefault="00FE22E0" w:rsidP="00886C12">
      <w:pPr>
        <w:spacing w:before="120" w:after="120" w:line="240" w:lineRule="auto"/>
        <w:rPr>
          <w:rFonts w:ascii="Neue Haas Unica" w:eastAsia="Times New Roman" w:hAnsi="Neue Haas Unica" w:cs="Arial"/>
          <w:spacing w:val="-5"/>
          <w:sz w:val="20"/>
          <w:szCs w:val="20"/>
          <w:lang w:val="en-US"/>
        </w:rPr>
      </w:pPr>
      <w:r w:rsidRPr="00886C12">
        <w:rPr>
          <w:rFonts w:ascii="Neue Haas Unica" w:eastAsia="Times New Roman" w:hAnsi="Neue Haas Unica" w:cs="Arial"/>
          <w:spacing w:val="-5"/>
          <w:sz w:val="20"/>
          <w:szCs w:val="20"/>
          <w:lang w:val="en-US"/>
        </w:rPr>
        <w:t>In the event of an emergency, internal communications will be handled by all available and easy-to-</w:t>
      </w:r>
      <w:r w:rsidR="003C6E85" w:rsidRPr="00886C12">
        <w:rPr>
          <w:rFonts w:ascii="Neue Haas Unica" w:eastAsia="Times New Roman" w:hAnsi="Neue Haas Unica" w:cs="Arial"/>
          <w:spacing w:val="-5"/>
          <w:sz w:val="20"/>
          <w:szCs w:val="20"/>
          <w:lang w:val="en-US"/>
        </w:rPr>
        <w:t>adopt</w:t>
      </w:r>
      <w:r w:rsidRPr="00886C12">
        <w:rPr>
          <w:rFonts w:ascii="Neue Haas Unica" w:eastAsia="Times New Roman" w:hAnsi="Neue Haas Unica" w:cs="Arial"/>
          <w:spacing w:val="-5"/>
          <w:sz w:val="20"/>
          <w:szCs w:val="20"/>
          <w:lang w:val="en-US"/>
        </w:rPr>
        <w:t xml:space="preserve"> means, including:</w:t>
      </w:r>
    </w:p>
    <w:p w14:paraId="6B6F3407" w14:textId="77777777" w:rsidR="00FE22E0" w:rsidRPr="00886C12" w:rsidRDefault="00FE22E0" w:rsidP="00886C12">
      <w:pPr>
        <w:numPr>
          <w:ilvl w:val="0"/>
          <w:numId w:val="59"/>
        </w:numPr>
        <w:spacing w:before="120" w:after="120" w:line="240" w:lineRule="auto"/>
        <w:rPr>
          <w:rFonts w:ascii="Neue Haas Unica" w:eastAsia="Times New Roman" w:hAnsi="Neue Haas Unica" w:cs="Arial"/>
          <w:spacing w:val="-5"/>
          <w:sz w:val="20"/>
          <w:szCs w:val="20"/>
          <w:lang w:val="en-US"/>
        </w:rPr>
      </w:pPr>
      <w:r w:rsidRPr="00886C12">
        <w:rPr>
          <w:rFonts w:ascii="Neue Haas Unica" w:eastAsia="Times New Roman" w:hAnsi="Neue Haas Unica" w:cs="Arial"/>
          <w:spacing w:val="-5"/>
          <w:sz w:val="20"/>
          <w:szCs w:val="20"/>
          <w:lang w:val="en-US"/>
        </w:rPr>
        <w:t xml:space="preserve">Telephone </w:t>
      </w:r>
    </w:p>
    <w:p w14:paraId="242BEECD" w14:textId="77777777" w:rsidR="00FE22E0" w:rsidRPr="00886C12" w:rsidRDefault="00FE22E0" w:rsidP="00886C12">
      <w:pPr>
        <w:numPr>
          <w:ilvl w:val="0"/>
          <w:numId w:val="59"/>
        </w:numPr>
        <w:spacing w:before="120" w:after="120" w:line="240" w:lineRule="auto"/>
        <w:rPr>
          <w:rFonts w:ascii="Neue Haas Unica" w:eastAsia="Times New Roman" w:hAnsi="Neue Haas Unica" w:cs="Arial"/>
          <w:spacing w:val="-5"/>
          <w:sz w:val="20"/>
          <w:szCs w:val="20"/>
          <w:lang w:val="en-US"/>
        </w:rPr>
      </w:pPr>
      <w:r w:rsidRPr="00886C12">
        <w:rPr>
          <w:rFonts w:ascii="Neue Haas Unica" w:eastAsia="Times New Roman" w:hAnsi="Neue Haas Unica" w:cs="Arial"/>
          <w:spacing w:val="-5"/>
          <w:sz w:val="20"/>
          <w:szCs w:val="20"/>
          <w:lang w:val="en-US"/>
        </w:rPr>
        <w:t xml:space="preserve">Cell phone </w:t>
      </w:r>
    </w:p>
    <w:p w14:paraId="4474E47F" w14:textId="77777777" w:rsidR="00FE22E0" w:rsidRPr="00886C12" w:rsidRDefault="00FE22E0" w:rsidP="00886C12">
      <w:pPr>
        <w:numPr>
          <w:ilvl w:val="0"/>
          <w:numId w:val="59"/>
        </w:numPr>
        <w:spacing w:before="120" w:after="120" w:line="240" w:lineRule="auto"/>
        <w:rPr>
          <w:rFonts w:ascii="Neue Haas Unica" w:eastAsia="Times New Roman" w:hAnsi="Neue Haas Unica" w:cs="Arial"/>
          <w:spacing w:val="-5"/>
          <w:sz w:val="20"/>
          <w:szCs w:val="20"/>
          <w:lang w:val="en-US"/>
        </w:rPr>
      </w:pPr>
      <w:r w:rsidRPr="00886C12">
        <w:rPr>
          <w:rFonts w:ascii="Neue Haas Unica" w:eastAsia="Times New Roman" w:hAnsi="Neue Haas Unica" w:cs="Arial"/>
          <w:spacing w:val="-5"/>
          <w:sz w:val="20"/>
          <w:szCs w:val="20"/>
          <w:lang w:val="en-US"/>
        </w:rPr>
        <w:t xml:space="preserve">Overhead public address system </w:t>
      </w:r>
    </w:p>
    <w:p w14:paraId="536EB48D" w14:textId="77777777" w:rsidR="00FE22E0" w:rsidRPr="00886C12" w:rsidRDefault="00FE22E0" w:rsidP="00886C12">
      <w:pPr>
        <w:numPr>
          <w:ilvl w:val="0"/>
          <w:numId w:val="59"/>
        </w:numPr>
        <w:spacing w:before="120" w:after="120" w:line="240" w:lineRule="auto"/>
        <w:rPr>
          <w:rFonts w:ascii="Neue Haas Unica" w:eastAsia="Times New Roman" w:hAnsi="Neue Haas Unica" w:cs="Arial"/>
          <w:spacing w:val="-5"/>
          <w:sz w:val="20"/>
          <w:szCs w:val="20"/>
          <w:lang w:val="en-US"/>
        </w:rPr>
      </w:pPr>
      <w:r w:rsidRPr="00886C12">
        <w:rPr>
          <w:rFonts w:ascii="Neue Haas Unica" w:eastAsia="Times New Roman" w:hAnsi="Neue Haas Unica" w:cs="Arial"/>
          <w:spacing w:val="-5"/>
          <w:sz w:val="20"/>
          <w:szCs w:val="20"/>
          <w:lang w:val="en-US"/>
        </w:rPr>
        <w:t>Radio system broadcast messages via e-mail</w:t>
      </w:r>
    </w:p>
    <w:p w14:paraId="59116BF3" w14:textId="0CAF21CA" w:rsidR="00FE22E0" w:rsidRPr="00886C12" w:rsidRDefault="00FE22E0" w:rsidP="00886C12">
      <w:pPr>
        <w:numPr>
          <w:ilvl w:val="0"/>
          <w:numId w:val="59"/>
        </w:numPr>
        <w:spacing w:before="120" w:after="120" w:line="240" w:lineRule="auto"/>
        <w:rPr>
          <w:rFonts w:ascii="Neue Haas Unica" w:eastAsia="Times New Roman" w:hAnsi="Neue Haas Unica" w:cs="Arial"/>
          <w:spacing w:val="-5"/>
          <w:sz w:val="20"/>
          <w:szCs w:val="20"/>
          <w:lang w:val="en-US"/>
        </w:rPr>
      </w:pPr>
      <w:r w:rsidRPr="00886C12">
        <w:rPr>
          <w:rFonts w:ascii="Neue Haas Unica" w:eastAsia="Times New Roman" w:hAnsi="Neue Haas Unica" w:cs="Arial"/>
          <w:spacing w:val="-5"/>
          <w:sz w:val="20"/>
          <w:szCs w:val="20"/>
          <w:lang w:val="en-US"/>
        </w:rPr>
        <w:t>Group</w:t>
      </w:r>
      <w:r w:rsidR="00D561E0" w:rsidRPr="00886C12">
        <w:rPr>
          <w:rFonts w:ascii="Neue Haas Unica" w:eastAsia="Times New Roman" w:hAnsi="Neue Haas Unica" w:cs="Arial"/>
          <w:spacing w:val="-5"/>
          <w:sz w:val="20"/>
          <w:szCs w:val="20"/>
          <w:lang w:val="en-US"/>
        </w:rPr>
        <w:t xml:space="preserve"> intranet</w:t>
      </w:r>
      <w:r w:rsidRPr="00886C12">
        <w:rPr>
          <w:rFonts w:ascii="Neue Haas Unica" w:eastAsia="Times New Roman" w:hAnsi="Neue Haas Unica" w:cs="Arial"/>
          <w:spacing w:val="-5"/>
          <w:sz w:val="20"/>
          <w:szCs w:val="20"/>
          <w:lang w:val="en-US"/>
        </w:rPr>
        <w:t xml:space="preserve"> page </w:t>
      </w:r>
    </w:p>
    <w:p w14:paraId="0C67243E" w14:textId="66800B0F" w:rsidR="00FE22E0" w:rsidRPr="00886C12" w:rsidRDefault="00FE22E0" w:rsidP="00886C12">
      <w:pPr>
        <w:numPr>
          <w:ilvl w:val="0"/>
          <w:numId w:val="59"/>
        </w:numPr>
        <w:spacing w:before="120" w:after="120" w:line="240" w:lineRule="auto"/>
        <w:rPr>
          <w:rFonts w:ascii="Neue Haas Unica" w:eastAsia="Times New Roman" w:hAnsi="Neue Haas Unica" w:cs="Arial"/>
          <w:spacing w:val="-5"/>
          <w:sz w:val="20"/>
          <w:szCs w:val="20"/>
          <w:lang w:val="en-US"/>
        </w:rPr>
      </w:pPr>
      <w:r w:rsidRPr="00886C12">
        <w:rPr>
          <w:rFonts w:ascii="Neue Haas Unica" w:eastAsia="Times New Roman" w:hAnsi="Neue Haas Unica" w:cs="Arial"/>
          <w:spacing w:val="-5"/>
          <w:sz w:val="20"/>
          <w:szCs w:val="20"/>
          <w:lang w:val="en-US"/>
        </w:rPr>
        <w:t xml:space="preserve">Or </w:t>
      </w:r>
      <w:r w:rsidR="1147A84C" w:rsidRPr="00886C12">
        <w:rPr>
          <w:rFonts w:ascii="Neue Haas Unica" w:eastAsia="Times New Roman" w:hAnsi="Neue Haas Unica" w:cs="Arial"/>
          <w:spacing w:val="-5"/>
          <w:sz w:val="20"/>
          <w:szCs w:val="20"/>
          <w:lang w:val="en-US"/>
        </w:rPr>
        <w:t xml:space="preserve">any </w:t>
      </w:r>
      <w:r w:rsidRPr="00886C12">
        <w:rPr>
          <w:rFonts w:ascii="Neue Haas Unica" w:eastAsia="Times New Roman" w:hAnsi="Neue Haas Unica" w:cs="Arial"/>
          <w:spacing w:val="-5"/>
          <w:sz w:val="20"/>
          <w:szCs w:val="20"/>
          <w:lang w:val="en-US"/>
        </w:rPr>
        <w:t xml:space="preserve">other available means </w:t>
      </w:r>
    </w:p>
    <w:p w14:paraId="6BE625A1" w14:textId="4E0379EA"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 xml:space="preserve">The </w:t>
      </w:r>
      <w:r w:rsidR="00B3149E" w:rsidRPr="00886C12">
        <w:rPr>
          <w:rFonts w:ascii="Neue Haas Unica" w:eastAsia="Calibri" w:hAnsi="Neue Haas Unica" w:cs="Arial"/>
          <w:sz w:val="20"/>
          <w:szCs w:val="20"/>
          <w:lang w:val="en-US"/>
        </w:rPr>
        <w:t xml:space="preserve">designated </w:t>
      </w:r>
      <w:r w:rsidRPr="00886C12">
        <w:rPr>
          <w:rFonts w:ascii="Neue Haas Unica" w:eastAsia="Calibri" w:hAnsi="Neue Haas Unica" w:cs="Arial"/>
          <w:sz w:val="20"/>
          <w:szCs w:val="20"/>
          <w:lang w:val="en-US"/>
        </w:rPr>
        <w:t xml:space="preserve">Emergency Response Team (ERT) member will send a communication, including verbal instructions, to each Safety Warden in the affected area of the facility. These instructions must be </w:t>
      </w:r>
      <w:r w:rsidR="003C6E85" w:rsidRPr="00886C12">
        <w:rPr>
          <w:rFonts w:ascii="Neue Haas Unica" w:eastAsia="Calibri" w:hAnsi="Neue Haas Unica" w:cs="Arial"/>
          <w:sz w:val="20"/>
          <w:szCs w:val="20"/>
          <w:lang w:val="en-US"/>
        </w:rPr>
        <w:t>followed</w:t>
      </w:r>
      <w:r w:rsidRPr="00886C12">
        <w:rPr>
          <w:rFonts w:ascii="Neue Haas Unica" w:eastAsia="Calibri" w:hAnsi="Neue Haas Unica" w:cs="Arial"/>
          <w:sz w:val="20"/>
          <w:szCs w:val="20"/>
          <w:lang w:val="en-US"/>
        </w:rPr>
        <w:t xml:space="preserve"> promptly. </w:t>
      </w:r>
    </w:p>
    <w:p w14:paraId="62359573" w14:textId="77B0622D" w:rsidR="003C6E85" w:rsidRPr="00886C12" w:rsidRDefault="00D95C58"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 xml:space="preserve">ERT members </w:t>
      </w:r>
      <w:r w:rsidR="00FE22E0" w:rsidRPr="00886C12">
        <w:rPr>
          <w:rFonts w:ascii="Neue Haas Unica" w:eastAsia="Calibri" w:hAnsi="Neue Haas Unica" w:cs="Arial"/>
          <w:sz w:val="20"/>
          <w:szCs w:val="20"/>
          <w:lang w:val="en-US"/>
        </w:rPr>
        <w:t>may then take such steps as</w:t>
      </w:r>
      <w:r w:rsidR="00886C12">
        <w:rPr>
          <w:rFonts w:ascii="Neue Haas Unica" w:eastAsia="Calibri" w:hAnsi="Neue Haas Unica" w:cs="Arial"/>
          <w:sz w:val="20"/>
          <w:szCs w:val="20"/>
          <w:lang w:val="en-US"/>
        </w:rPr>
        <w:t xml:space="preserve"> </w:t>
      </w:r>
      <w:r w:rsidR="00FE22E0" w:rsidRPr="00886C12">
        <w:rPr>
          <w:rFonts w:ascii="Neue Haas Unica" w:eastAsia="Calibri" w:hAnsi="Neue Haas Unica" w:cs="Arial"/>
          <w:sz w:val="20"/>
          <w:szCs w:val="20"/>
          <w:lang w:val="en-US"/>
        </w:rPr>
        <w:t>circumstances warrant.</w:t>
      </w:r>
      <w:bookmarkStart w:id="4" w:name="_Toc212547448"/>
      <w:bookmarkStart w:id="5" w:name="_Toc212866813"/>
      <w:bookmarkStart w:id="6" w:name="_Toc233729635"/>
      <w:bookmarkStart w:id="7" w:name="_Toc323221336"/>
    </w:p>
    <w:p w14:paraId="51064B3F" w14:textId="50D6F9AF" w:rsidR="00FE22E0" w:rsidRPr="00886C12" w:rsidRDefault="00FE22E0" w:rsidP="00886C12">
      <w:pPr>
        <w:keepNext/>
        <w:keepLines/>
        <w:spacing w:before="120" w:after="120" w:line="240" w:lineRule="auto"/>
        <w:outlineLvl w:val="2"/>
        <w:rPr>
          <w:rFonts w:ascii="Neue Haas Unica" w:eastAsia="Times New Roman" w:hAnsi="Neue Haas Unica" w:cs="Arial"/>
          <w:b/>
          <w:bCs/>
          <w:sz w:val="20"/>
          <w:szCs w:val="20"/>
          <w:lang w:val="en-US"/>
        </w:rPr>
      </w:pPr>
      <w:r w:rsidRPr="00886C12">
        <w:rPr>
          <w:rFonts w:ascii="Neue Haas Unica" w:eastAsia="Times New Roman" w:hAnsi="Neue Haas Unica" w:cs="Arial"/>
          <w:b/>
          <w:bCs/>
          <w:sz w:val="20"/>
          <w:szCs w:val="20"/>
          <w:lang w:val="en-US"/>
        </w:rPr>
        <w:t>External Communications</w:t>
      </w:r>
      <w:bookmarkEnd w:id="4"/>
      <w:bookmarkEnd w:id="5"/>
      <w:bookmarkEnd w:id="6"/>
      <w:bookmarkEnd w:id="7"/>
    </w:p>
    <w:p w14:paraId="79818261" w14:textId="2FFFA378"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During a crisis, conveying accurate information in a clear and unemotional manner is of paramount importance. Accurate information contributes to good decision</w:t>
      </w:r>
      <w:r w:rsidR="00886C12">
        <w:rPr>
          <w:rFonts w:ascii="Neue Haas Unica" w:eastAsia="Calibri" w:hAnsi="Neue Haas Unica" w:cs="Arial"/>
          <w:sz w:val="20"/>
          <w:szCs w:val="20"/>
          <w:lang w:val="en-US"/>
        </w:rPr>
        <w:t>-</w:t>
      </w:r>
      <w:r w:rsidRPr="00886C12">
        <w:rPr>
          <w:rFonts w:ascii="Neue Haas Unica" w:eastAsia="Calibri" w:hAnsi="Neue Haas Unica" w:cs="Arial"/>
          <w:sz w:val="20"/>
          <w:szCs w:val="20"/>
          <w:lang w:val="en-US"/>
        </w:rPr>
        <w:t xml:space="preserve">making and helps dispel the </w:t>
      </w:r>
      <w:proofErr w:type="spellStart"/>
      <w:r w:rsidRPr="00886C12">
        <w:rPr>
          <w:rFonts w:ascii="Neue Haas Unica" w:eastAsia="Calibri" w:hAnsi="Neue Haas Unica" w:cs="Arial"/>
          <w:sz w:val="20"/>
          <w:szCs w:val="20"/>
          <w:lang w:val="en-US"/>
        </w:rPr>
        <w:t>rumo</w:t>
      </w:r>
      <w:r w:rsidR="304033FC" w:rsidRPr="00886C12">
        <w:rPr>
          <w:rFonts w:ascii="Neue Haas Unica" w:eastAsia="Calibri" w:hAnsi="Neue Haas Unica" w:cs="Arial"/>
          <w:sz w:val="20"/>
          <w:szCs w:val="20"/>
          <w:lang w:val="en-US"/>
        </w:rPr>
        <w:t>u</w:t>
      </w:r>
      <w:r w:rsidRPr="00886C12">
        <w:rPr>
          <w:rFonts w:ascii="Neue Haas Unica" w:eastAsia="Calibri" w:hAnsi="Neue Haas Unica" w:cs="Arial"/>
          <w:sz w:val="20"/>
          <w:szCs w:val="20"/>
          <w:lang w:val="en-US"/>
        </w:rPr>
        <w:t>rs</w:t>
      </w:r>
      <w:proofErr w:type="spellEnd"/>
      <w:r w:rsidRPr="00886C12">
        <w:rPr>
          <w:rFonts w:ascii="Neue Haas Unica" w:eastAsia="Calibri" w:hAnsi="Neue Haas Unica" w:cs="Arial"/>
          <w:sz w:val="20"/>
          <w:szCs w:val="20"/>
          <w:lang w:val="en-US"/>
        </w:rPr>
        <w:t xml:space="preserve"> that invariably arise during emergencies. Properly handled, communications can </w:t>
      </w:r>
      <w:r w:rsidR="3D3B1B39" w:rsidRPr="00886C12">
        <w:rPr>
          <w:rFonts w:ascii="Neue Haas Unica" w:eastAsia="Calibri" w:hAnsi="Neue Haas Unica" w:cs="Arial"/>
          <w:sz w:val="20"/>
          <w:szCs w:val="20"/>
          <w:lang w:val="en-US"/>
        </w:rPr>
        <w:t>help reduce</w:t>
      </w:r>
      <w:r w:rsidRPr="00886C12">
        <w:rPr>
          <w:rFonts w:ascii="Neue Haas Unica" w:eastAsia="Calibri" w:hAnsi="Neue Haas Unica" w:cs="Arial"/>
          <w:sz w:val="20"/>
          <w:szCs w:val="20"/>
          <w:lang w:val="en-US"/>
        </w:rPr>
        <w:t xml:space="preserve"> stress, help deflect lawsuits and preserve the </w:t>
      </w:r>
      <w:r w:rsidR="416A5EFE" w:rsidRPr="00886C12">
        <w:rPr>
          <w:rFonts w:ascii="Neue Haas Unica" w:eastAsia="Calibri" w:hAnsi="Neue Haas Unica" w:cs="Arial"/>
          <w:sz w:val="20"/>
          <w:szCs w:val="20"/>
          <w:lang w:val="en-US"/>
        </w:rPr>
        <w:t>facility’s</w:t>
      </w:r>
      <w:r w:rsidRPr="00886C12">
        <w:rPr>
          <w:rFonts w:ascii="Neue Haas Unica" w:eastAsia="Calibri" w:hAnsi="Neue Haas Unica" w:cs="Arial"/>
          <w:sz w:val="20"/>
          <w:szCs w:val="20"/>
          <w:lang w:val="en-US"/>
        </w:rPr>
        <w:t xml:space="preserve"> reputation. </w:t>
      </w:r>
    </w:p>
    <w:p w14:paraId="7873C2EA" w14:textId="77777777" w:rsidR="00FE22E0" w:rsidRDefault="00FE22E0" w:rsidP="00886C12">
      <w:pPr>
        <w:spacing w:before="120" w:after="120" w:line="240" w:lineRule="auto"/>
        <w:rPr>
          <w:rFonts w:ascii="Neue Haas Unica" w:eastAsia="Calibri" w:hAnsi="Neue Haas Unica" w:cs="Arial"/>
          <w:sz w:val="20"/>
          <w:szCs w:val="20"/>
          <w:lang w:val="en-US"/>
        </w:rPr>
      </w:pPr>
    </w:p>
    <w:p w14:paraId="76B0B8F9" w14:textId="77777777" w:rsidR="00FC0BB2" w:rsidRDefault="00FC0BB2" w:rsidP="00886C12">
      <w:pPr>
        <w:spacing w:before="120" w:after="120" w:line="240" w:lineRule="auto"/>
        <w:rPr>
          <w:rFonts w:ascii="Neue Haas Unica" w:eastAsia="Calibri" w:hAnsi="Neue Haas Unica" w:cs="Arial"/>
          <w:sz w:val="20"/>
          <w:szCs w:val="20"/>
          <w:lang w:val="en-US"/>
        </w:rPr>
      </w:pPr>
    </w:p>
    <w:p w14:paraId="619B731B" w14:textId="77777777" w:rsidR="00FC0BB2" w:rsidRPr="00886C12" w:rsidRDefault="00FC0BB2" w:rsidP="00886C12">
      <w:pPr>
        <w:spacing w:before="120" w:after="120" w:line="240" w:lineRule="auto"/>
        <w:rPr>
          <w:rFonts w:ascii="Neue Haas Unica" w:eastAsia="Calibri" w:hAnsi="Neue Haas Unica" w:cs="Arial"/>
          <w:sz w:val="20"/>
          <w:szCs w:val="20"/>
          <w:lang w:val="en-US"/>
        </w:rPr>
      </w:pPr>
    </w:p>
    <w:p w14:paraId="0C0978A2" w14:textId="61C59EC9"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 xml:space="preserve">The following guidelines should be </w:t>
      </w:r>
      <w:r w:rsidR="007D70A5" w:rsidRPr="00886C12">
        <w:rPr>
          <w:rFonts w:ascii="Neue Haas Unica" w:eastAsia="Calibri" w:hAnsi="Neue Haas Unica" w:cs="Arial"/>
          <w:sz w:val="20"/>
          <w:szCs w:val="20"/>
          <w:lang w:val="en-US"/>
        </w:rPr>
        <w:t>considered</w:t>
      </w:r>
      <w:r w:rsidRPr="00886C12">
        <w:rPr>
          <w:rFonts w:ascii="Neue Haas Unica" w:eastAsia="Calibri" w:hAnsi="Neue Haas Unica" w:cs="Arial"/>
          <w:sz w:val="20"/>
          <w:szCs w:val="20"/>
          <w:lang w:val="en-US"/>
        </w:rPr>
        <w:t xml:space="preserve"> when dealing with media:</w:t>
      </w:r>
    </w:p>
    <w:p w14:paraId="6265886F" w14:textId="76EA05F1" w:rsidR="00FE22E0" w:rsidRPr="00886C12" w:rsidRDefault="00FE22E0" w:rsidP="00886C12">
      <w:pPr>
        <w:numPr>
          <w:ilvl w:val="0"/>
          <w:numId w:val="60"/>
        </w:numPr>
        <w:tabs>
          <w:tab w:val="num" w:pos="360"/>
        </w:tabs>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If possible, ha</w:t>
      </w:r>
      <w:r w:rsidR="007D70A5" w:rsidRPr="00886C12">
        <w:rPr>
          <w:rFonts w:ascii="Neue Haas Unica" w:eastAsia="Calibri" w:hAnsi="Neue Haas Unica" w:cs="Arial"/>
          <w:sz w:val="20"/>
          <w:szCs w:val="20"/>
          <w:lang w:val="en-US"/>
        </w:rPr>
        <w:t>ve</w:t>
      </w:r>
      <w:r w:rsidRPr="00886C12">
        <w:rPr>
          <w:rFonts w:ascii="Neue Haas Unica" w:eastAsia="Calibri" w:hAnsi="Neue Haas Unica" w:cs="Arial"/>
          <w:sz w:val="20"/>
          <w:szCs w:val="20"/>
          <w:lang w:val="en-US"/>
        </w:rPr>
        <w:t xml:space="preserve"> a written statemen</w:t>
      </w:r>
      <w:r w:rsidR="007D70A5" w:rsidRPr="00886C12">
        <w:rPr>
          <w:rFonts w:ascii="Neue Haas Unica" w:eastAsia="Calibri" w:hAnsi="Neue Haas Unica" w:cs="Arial"/>
          <w:sz w:val="20"/>
          <w:szCs w:val="20"/>
          <w:lang w:val="en-US"/>
        </w:rPr>
        <w:t>t</w:t>
      </w:r>
      <w:r w:rsidRPr="00886C12">
        <w:rPr>
          <w:rFonts w:ascii="Neue Haas Unica" w:eastAsia="Calibri" w:hAnsi="Neue Haas Unica" w:cs="Arial"/>
          <w:sz w:val="20"/>
          <w:szCs w:val="20"/>
          <w:lang w:val="en-US"/>
        </w:rPr>
        <w:t xml:space="preserve"> prepared in advance. This will help provide a complete, accurate and unemotional presentation of the facts. When </w:t>
      </w:r>
      <w:r w:rsidR="6EE5192D" w:rsidRPr="00886C12">
        <w:rPr>
          <w:rFonts w:ascii="Neue Haas Unica" w:eastAsia="Calibri" w:hAnsi="Neue Haas Unica" w:cs="Arial"/>
          <w:sz w:val="20"/>
          <w:szCs w:val="20"/>
          <w:lang w:val="en-US"/>
        </w:rPr>
        <w:t>sharing</w:t>
      </w:r>
      <w:r w:rsidRPr="00886C12">
        <w:rPr>
          <w:rFonts w:ascii="Neue Haas Unica" w:eastAsia="Calibri" w:hAnsi="Neue Haas Unica" w:cs="Arial"/>
          <w:sz w:val="20"/>
          <w:szCs w:val="20"/>
          <w:lang w:val="en-US"/>
        </w:rPr>
        <w:t xml:space="preserve"> information, it is acceptable to present</w:t>
      </w:r>
      <w:r w:rsidR="00FC0BB2">
        <w:rPr>
          <w:rFonts w:ascii="Neue Haas Unica" w:eastAsia="Calibri" w:hAnsi="Neue Haas Unica" w:cs="Arial"/>
          <w:sz w:val="20"/>
          <w:szCs w:val="20"/>
          <w:lang w:val="en-US"/>
        </w:rPr>
        <w:t xml:space="preserve"> </w:t>
      </w:r>
      <w:r w:rsidRPr="00886C12">
        <w:rPr>
          <w:rFonts w:ascii="Neue Haas Unica" w:eastAsia="Calibri" w:hAnsi="Neue Haas Unica" w:cs="Arial"/>
          <w:sz w:val="20"/>
          <w:szCs w:val="20"/>
          <w:lang w:val="en-US"/>
        </w:rPr>
        <w:t xml:space="preserve">the </w:t>
      </w:r>
      <w:r w:rsidR="00BC2FF0" w:rsidRPr="00886C12">
        <w:rPr>
          <w:rFonts w:ascii="Neue Haas Unica" w:eastAsia="Calibri" w:hAnsi="Neue Haas Unica" w:cs="Arial"/>
          <w:sz w:val="20"/>
          <w:szCs w:val="20"/>
          <w:lang w:val="en-US"/>
        </w:rPr>
        <w:t xml:space="preserve">organization’s </w:t>
      </w:r>
      <w:r w:rsidRPr="00886C12">
        <w:rPr>
          <w:rFonts w:ascii="Neue Haas Unica" w:eastAsia="Calibri" w:hAnsi="Neue Haas Unica" w:cs="Arial"/>
          <w:sz w:val="20"/>
          <w:szCs w:val="20"/>
          <w:lang w:val="en-US"/>
        </w:rPr>
        <w:t xml:space="preserve">perspective. Many others will be skewing the facts or presenting </w:t>
      </w:r>
      <w:proofErr w:type="spellStart"/>
      <w:r w:rsidRPr="00886C12">
        <w:rPr>
          <w:rFonts w:ascii="Neue Haas Unica" w:eastAsia="Calibri" w:hAnsi="Neue Haas Unica" w:cs="Arial"/>
          <w:sz w:val="20"/>
          <w:szCs w:val="20"/>
          <w:lang w:val="en-US"/>
        </w:rPr>
        <w:t>rumo</w:t>
      </w:r>
      <w:r w:rsidR="4240DD28" w:rsidRPr="00886C12">
        <w:rPr>
          <w:rFonts w:ascii="Neue Haas Unica" w:eastAsia="Calibri" w:hAnsi="Neue Haas Unica" w:cs="Arial"/>
          <w:sz w:val="20"/>
          <w:szCs w:val="20"/>
          <w:lang w:val="en-US"/>
        </w:rPr>
        <w:t>u</w:t>
      </w:r>
      <w:r w:rsidRPr="00886C12">
        <w:rPr>
          <w:rFonts w:ascii="Neue Haas Unica" w:eastAsia="Calibri" w:hAnsi="Neue Haas Unica" w:cs="Arial"/>
          <w:sz w:val="20"/>
          <w:szCs w:val="20"/>
          <w:lang w:val="en-US"/>
        </w:rPr>
        <w:t>rs</w:t>
      </w:r>
      <w:proofErr w:type="spellEnd"/>
      <w:r w:rsidRPr="00886C12">
        <w:rPr>
          <w:rFonts w:ascii="Neue Haas Unica" w:eastAsia="Calibri" w:hAnsi="Neue Haas Unica" w:cs="Arial"/>
          <w:sz w:val="20"/>
          <w:szCs w:val="20"/>
          <w:lang w:val="en-US"/>
        </w:rPr>
        <w:t xml:space="preserve"> as facts. If you do not present the </w:t>
      </w:r>
      <w:r w:rsidR="00BC2FF0" w:rsidRPr="00886C12">
        <w:rPr>
          <w:rFonts w:ascii="Neue Haas Unica" w:eastAsia="Calibri" w:hAnsi="Neue Haas Unica" w:cs="Arial"/>
          <w:sz w:val="20"/>
          <w:szCs w:val="20"/>
          <w:lang w:val="en-US"/>
        </w:rPr>
        <w:t xml:space="preserve">organization’s </w:t>
      </w:r>
      <w:r w:rsidRPr="00886C12">
        <w:rPr>
          <w:rFonts w:ascii="Neue Haas Unica" w:eastAsia="Calibri" w:hAnsi="Neue Haas Unica" w:cs="Arial"/>
          <w:sz w:val="20"/>
          <w:szCs w:val="20"/>
          <w:lang w:val="en-US"/>
        </w:rPr>
        <w:t>perspective, no one else will.</w:t>
      </w:r>
    </w:p>
    <w:p w14:paraId="6C300342" w14:textId="50A0C73D" w:rsidR="00FE22E0" w:rsidRPr="00886C12" w:rsidRDefault="00124644" w:rsidP="00886C12">
      <w:pPr>
        <w:numPr>
          <w:ilvl w:val="0"/>
          <w:numId w:val="60"/>
        </w:numPr>
        <w:tabs>
          <w:tab w:val="num" w:pos="360"/>
        </w:tabs>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lastRenderedPageBreak/>
        <w:t>A</w:t>
      </w:r>
      <w:r w:rsidR="00FE22E0" w:rsidRPr="00886C12">
        <w:rPr>
          <w:rFonts w:ascii="Neue Haas Unica" w:eastAsia="Calibri" w:hAnsi="Neue Haas Unica" w:cs="Arial"/>
          <w:sz w:val="20"/>
          <w:szCs w:val="20"/>
          <w:lang w:val="en-US"/>
        </w:rPr>
        <w:t xml:space="preserve">lways express your genuine concern for the safety of </w:t>
      </w:r>
      <w:r w:rsidRPr="00886C12">
        <w:rPr>
          <w:rFonts w:ascii="Neue Haas Unica" w:eastAsia="Calibri" w:hAnsi="Neue Haas Unica" w:cs="Arial"/>
          <w:sz w:val="20"/>
          <w:szCs w:val="20"/>
          <w:lang w:val="en-US"/>
        </w:rPr>
        <w:t>staff</w:t>
      </w:r>
      <w:r w:rsidR="0070299C" w:rsidRPr="00886C12">
        <w:rPr>
          <w:rFonts w:ascii="Neue Haas Unica" w:eastAsia="Calibri" w:hAnsi="Neue Haas Unica" w:cs="Arial"/>
          <w:sz w:val="20"/>
          <w:szCs w:val="20"/>
          <w:lang w:val="en-US"/>
        </w:rPr>
        <w:t>/</w:t>
      </w:r>
      <w:r w:rsidRPr="00886C12">
        <w:rPr>
          <w:rFonts w:ascii="Neue Haas Unica" w:eastAsia="Calibri" w:hAnsi="Neue Haas Unica" w:cs="Arial"/>
          <w:sz w:val="20"/>
          <w:szCs w:val="20"/>
          <w:lang w:val="en-US"/>
        </w:rPr>
        <w:t>visitors/</w:t>
      </w:r>
      <w:r w:rsidR="0070299C" w:rsidRPr="00886C12">
        <w:rPr>
          <w:rFonts w:ascii="Neue Haas Unica" w:eastAsia="Calibri" w:hAnsi="Neue Haas Unica" w:cs="Arial"/>
          <w:sz w:val="20"/>
          <w:szCs w:val="20"/>
          <w:lang w:val="en-US"/>
        </w:rPr>
        <w:t>clients,</w:t>
      </w:r>
      <w:r w:rsidR="00FE22E0" w:rsidRPr="00886C12">
        <w:rPr>
          <w:rFonts w:ascii="Neue Haas Unica" w:eastAsia="Calibri" w:hAnsi="Neue Haas Unica" w:cs="Arial"/>
          <w:sz w:val="20"/>
          <w:szCs w:val="20"/>
          <w:lang w:val="en-US"/>
        </w:rPr>
        <w:t xml:space="preserve"> and sincere regret over any injuries suffered during the incident. If asked about property damage, always remember that people come first and reinforce the </w:t>
      </w:r>
      <w:r w:rsidR="0070299C" w:rsidRPr="00886C12">
        <w:rPr>
          <w:rFonts w:ascii="Neue Haas Unica" w:eastAsia="Calibri" w:hAnsi="Neue Haas Unica" w:cs="Arial"/>
          <w:sz w:val="20"/>
          <w:szCs w:val="20"/>
          <w:lang w:val="en-US"/>
        </w:rPr>
        <w:t>organization</w:t>
      </w:r>
      <w:r w:rsidR="00FE22E0" w:rsidRPr="00886C12">
        <w:rPr>
          <w:rFonts w:ascii="Neue Haas Unica" w:eastAsia="Calibri" w:hAnsi="Neue Haas Unica" w:cs="Arial"/>
          <w:sz w:val="20"/>
          <w:szCs w:val="20"/>
          <w:lang w:val="en-US"/>
        </w:rPr>
        <w:t xml:space="preserve">’s concern over the health and well-being of people over any concern for property. </w:t>
      </w:r>
    </w:p>
    <w:p w14:paraId="08F9DB43" w14:textId="335D8EB6" w:rsidR="00FE22E0" w:rsidRPr="00886C12" w:rsidRDefault="00FE22E0" w:rsidP="00886C12">
      <w:pPr>
        <w:numPr>
          <w:ilvl w:val="0"/>
          <w:numId w:val="60"/>
        </w:numPr>
        <w:tabs>
          <w:tab w:val="num" w:pos="360"/>
        </w:tabs>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 xml:space="preserve">Cooperate with the media and don’t try to avoid them. Rather, manage the situation by guiding them toward the designated briefing area. A “no comment” remark feeds speculation that the </w:t>
      </w:r>
      <w:r w:rsidR="0070299C" w:rsidRPr="00886C12">
        <w:rPr>
          <w:rFonts w:ascii="Neue Haas Unica" w:eastAsia="Calibri" w:hAnsi="Neue Haas Unica" w:cs="Arial"/>
          <w:sz w:val="20"/>
          <w:szCs w:val="20"/>
          <w:lang w:val="en-US"/>
        </w:rPr>
        <w:t>organization</w:t>
      </w:r>
      <w:r w:rsidRPr="00886C12">
        <w:rPr>
          <w:rFonts w:ascii="Neue Haas Unica" w:eastAsia="Calibri" w:hAnsi="Neue Haas Unica" w:cs="Arial"/>
          <w:sz w:val="20"/>
          <w:szCs w:val="20"/>
          <w:lang w:val="en-US"/>
        </w:rPr>
        <w:t xml:space="preserve"> has something to hide.</w:t>
      </w:r>
    </w:p>
    <w:p w14:paraId="745D5C8C" w14:textId="2738AE17" w:rsidR="00FE22E0" w:rsidRPr="00886C12" w:rsidRDefault="00FE22E0" w:rsidP="00886C12">
      <w:pPr>
        <w:numPr>
          <w:ilvl w:val="0"/>
          <w:numId w:val="60"/>
        </w:numPr>
        <w:tabs>
          <w:tab w:val="num" w:pos="360"/>
        </w:tabs>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 xml:space="preserve">Always tell the truth and if you don’t know an answer, say so. Be careful not to commit to finding an answer since some issues are best unanswered. </w:t>
      </w:r>
    </w:p>
    <w:p w14:paraId="3CB46471" w14:textId="447B7741" w:rsidR="00FE22E0" w:rsidRPr="00886C12" w:rsidRDefault="00FE22E0" w:rsidP="00886C12">
      <w:pPr>
        <w:numPr>
          <w:ilvl w:val="0"/>
          <w:numId w:val="60"/>
        </w:numPr>
        <w:tabs>
          <w:tab w:val="num" w:pos="360"/>
        </w:tabs>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 xml:space="preserve">Do not speculate. State the facts and if you don’t know an answer, </w:t>
      </w:r>
      <w:r w:rsidR="4AFD2407" w:rsidRPr="00886C12">
        <w:rPr>
          <w:rFonts w:ascii="Neue Haas Unica" w:eastAsia="Calibri" w:hAnsi="Neue Haas Unica" w:cs="Arial"/>
          <w:sz w:val="20"/>
          <w:szCs w:val="20"/>
          <w:lang w:val="en-US"/>
        </w:rPr>
        <w:t xml:space="preserve">say so. </w:t>
      </w:r>
    </w:p>
    <w:p w14:paraId="6F7E0702" w14:textId="2631031B" w:rsidR="00FE22E0" w:rsidRPr="00886C12" w:rsidRDefault="00FE22E0" w:rsidP="00886C12">
      <w:pPr>
        <w:numPr>
          <w:ilvl w:val="0"/>
          <w:numId w:val="60"/>
        </w:numPr>
        <w:tabs>
          <w:tab w:val="num" w:pos="360"/>
        </w:tabs>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 xml:space="preserve">Present information </w:t>
      </w:r>
      <w:r w:rsidR="00FC0BB2">
        <w:rPr>
          <w:rFonts w:ascii="Neue Haas Unica" w:eastAsia="Calibri" w:hAnsi="Neue Haas Unica" w:cs="Arial"/>
          <w:sz w:val="20"/>
          <w:szCs w:val="20"/>
          <w:lang w:val="en-US"/>
        </w:rPr>
        <w:t>clearly and straightforwardly</w:t>
      </w:r>
      <w:r w:rsidRPr="00886C12">
        <w:rPr>
          <w:rFonts w:ascii="Neue Haas Unica" w:eastAsia="Calibri" w:hAnsi="Neue Haas Unica" w:cs="Arial"/>
          <w:sz w:val="20"/>
          <w:szCs w:val="20"/>
          <w:lang w:val="en-US"/>
        </w:rPr>
        <w:t xml:space="preserve">. Don’t try to “spin” an answer. </w:t>
      </w:r>
    </w:p>
    <w:p w14:paraId="50DFCE43" w14:textId="03124C19" w:rsidR="00FE22E0" w:rsidRPr="00886C12" w:rsidRDefault="00FE22E0" w:rsidP="00886C12">
      <w:pPr>
        <w:numPr>
          <w:ilvl w:val="0"/>
          <w:numId w:val="60"/>
        </w:numPr>
        <w:tabs>
          <w:tab w:val="num" w:pos="360"/>
        </w:tabs>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Do not suggest possible causes or assign blame</w:t>
      </w:r>
      <w:r w:rsidR="6C2EE390" w:rsidRPr="00886C12">
        <w:rPr>
          <w:rFonts w:ascii="Neue Haas Unica" w:eastAsia="Calibri" w:hAnsi="Neue Haas Unica" w:cs="Arial"/>
          <w:sz w:val="20"/>
          <w:szCs w:val="20"/>
          <w:lang w:val="en-US"/>
        </w:rPr>
        <w:t>;</w:t>
      </w:r>
      <w:r w:rsidRPr="00886C12">
        <w:rPr>
          <w:rFonts w:ascii="Neue Haas Unica" w:eastAsia="Calibri" w:hAnsi="Neue Haas Unica" w:cs="Arial"/>
          <w:sz w:val="20"/>
          <w:szCs w:val="20"/>
          <w:lang w:val="en-US"/>
        </w:rPr>
        <w:t xml:space="preserve"> leave this to the post</w:t>
      </w:r>
      <w:r w:rsidR="00E63631" w:rsidRPr="00886C12">
        <w:rPr>
          <w:rFonts w:ascii="Neue Haas Unica" w:eastAsia="Calibri" w:hAnsi="Neue Haas Unica" w:cs="Arial"/>
          <w:sz w:val="20"/>
          <w:szCs w:val="20"/>
          <w:lang w:val="en-US"/>
        </w:rPr>
        <w:t>-</w:t>
      </w:r>
      <w:r w:rsidRPr="00886C12">
        <w:rPr>
          <w:rFonts w:ascii="Neue Haas Unica" w:eastAsia="Calibri" w:hAnsi="Neue Haas Unica" w:cs="Arial"/>
          <w:sz w:val="20"/>
          <w:szCs w:val="20"/>
          <w:lang w:val="en-US"/>
        </w:rPr>
        <w:t xml:space="preserve">event investigation. </w:t>
      </w:r>
    </w:p>
    <w:p w14:paraId="34F8C7F7" w14:textId="77777777" w:rsidR="00FE22E0" w:rsidRPr="00886C12" w:rsidRDefault="00FE22E0" w:rsidP="00886C12">
      <w:pPr>
        <w:numPr>
          <w:ilvl w:val="0"/>
          <w:numId w:val="60"/>
        </w:numPr>
        <w:tabs>
          <w:tab w:val="num" w:pos="360"/>
        </w:tabs>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Do not estimate the monetary impact of the damage and remember, the value of one life far exceeds the value of any property. The financial impact will be determined in the period following the crisis and it is useless to speculate during a crisis.</w:t>
      </w:r>
    </w:p>
    <w:p w14:paraId="471C3096" w14:textId="2F0A9CFA" w:rsidR="00FE22E0" w:rsidRPr="00886C12" w:rsidRDefault="00FE22E0" w:rsidP="00886C12">
      <w:pPr>
        <w:numPr>
          <w:ilvl w:val="0"/>
          <w:numId w:val="60"/>
        </w:numPr>
        <w:tabs>
          <w:tab w:val="num" w:pos="360"/>
        </w:tabs>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If a reporter or guest states something untrue, it is acceptable to say</w:t>
      </w:r>
      <w:r w:rsidR="002C1DB4">
        <w:rPr>
          <w:rFonts w:ascii="Neue Haas Unica" w:eastAsia="Calibri" w:hAnsi="Neue Haas Unica" w:cs="Arial"/>
          <w:sz w:val="20"/>
          <w:szCs w:val="20"/>
          <w:lang w:val="en-US"/>
        </w:rPr>
        <w:t>,</w:t>
      </w:r>
      <w:r w:rsidRPr="00886C12">
        <w:rPr>
          <w:rFonts w:ascii="Neue Haas Unica" w:eastAsia="Calibri" w:hAnsi="Neue Haas Unica" w:cs="Arial"/>
          <w:sz w:val="20"/>
          <w:szCs w:val="20"/>
          <w:lang w:val="en-US"/>
        </w:rPr>
        <w:t xml:space="preserve"> “</w:t>
      </w:r>
      <w:r w:rsidR="00E63631" w:rsidRPr="00886C12">
        <w:rPr>
          <w:rFonts w:ascii="Neue Haas Unica" w:eastAsia="Calibri" w:hAnsi="Neue Haas Unica" w:cs="Arial"/>
          <w:sz w:val="20"/>
          <w:szCs w:val="20"/>
          <w:lang w:val="en-US"/>
        </w:rPr>
        <w:t xml:space="preserve">That </w:t>
      </w:r>
      <w:r w:rsidRPr="00886C12">
        <w:rPr>
          <w:rFonts w:ascii="Neue Haas Unica" w:eastAsia="Calibri" w:hAnsi="Neue Haas Unica" w:cs="Arial"/>
          <w:sz w:val="20"/>
          <w:szCs w:val="20"/>
          <w:lang w:val="en-US"/>
        </w:rPr>
        <w:t>is not true”</w:t>
      </w:r>
      <w:r w:rsidR="246D325E" w:rsidRPr="00886C12">
        <w:rPr>
          <w:rFonts w:ascii="Neue Haas Unica" w:eastAsia="Calibri" w:hAnsi="Neue Haas Unica" w:cs="Arial"/>
          <w:sz w:val="20"/>
          <w:szCs w:val="20"/>
          <w:lang w:val="en-US"/>
        </w:rPr>
        <w:t>,</w:t>
      </w:r>
      <w:r w:rsidRPr="00886C12">
        <w:rPr>
          <w:rFonts w:ascii="Neue Haas Unica" w:eastAsia="Calibri" w:hAnsi="Neue Haas Unica" w:cs="Arial"/>
          <w:sz w:val="20"/>
          <w:szCs w:val="20"/>
          <w:lang w:val="en-US"/>
        </w:rPr>
        <w:t xml:space="preserve"> but avoid arguments.</w:t>
      </w:r>
    </w:p>
    <w:p w14:paraId="1F80CCE0" w14:textId="236B4010" w:rsidR="00FE22E0" w:rsidRPr="00886C12" w:rsidRDefault="00FE22E0" w:rsidP="00886C12">
      <w:pPr>
        <w:numPr>
          <w:ilvl w:val="0"/>
          <w:numId w:val="60"/>
        </w:numPr>
        <w:tabs>
          <w:tab w:val="num" w:pos="360"/>
        </w:tabs>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If a reporter attempts to question you outside of a formal briefing in front of a crowd, do not respond. Rather</w:t>
      </w:r>
      <w:r w:rsidR="002C1DB4">
        <w:rPr>
          <w:rFonts w:ascii="Neue Haas Unica" w:eastAsia="Calibri" w:hAnsi="Neue Haas Unica" w:cs="Arial"/>
          <w:sz w:val="20"/>
          <w:szCs w:val="20"/>
          <w:lang w:val="en-US"/>
        </w:rPr>
        <w:t>,</w:t>
      </w:r>
      <w:r w:rsidRPr="00886C12">
        <w:rPr>
          <w:rFonts w:ascii="Neue Haas Unica" w:eastAsia="Calibri" w:hAnsi="Neue Haas Unica" w:cs="Arial"/>
          <w:sz w:val="20"/>
          <w:szCs w:val="20"/>
          <w:lang w:val="en-US"/>
        </w:rPr>
        <w:t xml:space="preserve"> offer to speak to them one on one.</w:t>
      </w:r>
    </w:p>
    <w:p w14:paraId="2B4073CF" w14:textId="5CFA23F4" w:rsidR="00FE22E0" w:rsidRPr="00886C12" w:rsidRDefault="00FE22E0" w:rsidP="00886C12">
      <w:pPr>
        <w:numPr>
          <w:ilvl w:val="0"/>
          <w:numId w:val="60"/>
        </w:numPr>
        <w:tabs>
          <w:tab w:val="num" w:pos="360"/>
        </w:tabs>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 xml:space="preserve">Never release information on the names or circumstances surrounding the death or injury of a victim. </w:t>
      </w:r>
    </w:p>
    <w:p w14:paraId="62A79C25" w14:textId="491554E1"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If you have any questions or suggestions, please contact the Emergency Management team</w:t>
      </w:r>
      <w:r w:rsidR="00151770">
        <w:rPr>
          <w:rFonts w:ascii="Neue Haas Unica" w:eastAsia="Calibri" w:hAnsi="Neue Haas Unica" w:cs="Arial"/>
          <w:sz w:val="20"/>
          <w:szCs w:val="20"/>
          <w:lang w:val="en-US"/>
        </w:rPr>
        <w:t xml:space="preserve"> and refer to the </w:t>
      </w:r>
      <w:hyperlink r:id="rId11" w:history="1">
        <w:r w:rsidR="007F3ACB" w:rsidRPr="004B7778">
          <w:rPr>
            <w:rStyle w:val="Hyperlink"/>
            <w:rFonts w:ascii="Neue Haas Unica" w:eastAsia="Calibri" w:hAnsi="Neue Haas Unica" w:cs="Arial"/>
            <w:i/>
            <w:iCs/>
            <w:sz w:val="20"/>
            <w:szCs w:val="20"/>
            <w:lang w:val="en-US"/>
          </w:rPr>
          <w:t>Crisis Communications Dos and Don’ts</w:t>
        </w:r>
      </w:hyperlink>
      <w:r w:rsidR="007F3ACB">
        <w:rPr>
          <w:rFonts w:ascii="Neue Haas Unica" w:eastAsia="Calibri" w:hAnsi="Neue Haas Unica" w:cs="Arial"/>
          <w:i/>
          <w:iCs/>
          <w:sz w:val="20"/>
          <w:szCs w:val="20"/>
          <w:lang w:val="en-US"/>
        </w:rPr>
        <w:t xml:space="preserve"> </w:t>
      </w:r>
      <w:r w:rsidR="00C10AA3" w:rsidRPr="004B7778">
        <w:rPr>
          <w:rFonts w:ascii="Neue Haas Unica" w:eastAsia="Calibri" w:hAnsi="Neue Haas Unica" w:cs="Arial"/>
          <w:sz w:val="20"/>
          <w:szCs w:val="20"/>
          <w:lang w:val="en-US"/>
        </w:rPr>
        <w:t xml:space="preserve">guide </w:t>
      </w:r>
      <w:r w:rsidR="00D31494">
        <w:rPr>
          <w:rFonts w:ascii="Neue Haas Unica" w:eastAsia="Calibri" w:hAnsi="Neue Haas Unica" w:cs="Arial"/>
          <w:sz w:val="20"/>
          <w:szCs w:val="20"/>
          <w:lang w:val="en-US"/>
        </w:rPr>
        <w:t xml:space="preserve">and the </w:t>
      </w:r>
      <w:hyperlink r:id="rId12" w:history="1">
        <w:r w:rsidR="00A92927" w:rsidRPr="00A92927">
          <w:rPr>
            <w:rStyle w:val="Hyperlink"/>
            <w:rFonts w:ascii="Neue Haas Unica" w:eastAsia="Calibri" w:hAnsi="Neue Haas Unica" w:cs="Arial"/>
            <w:i/>
            <w:iCs/>
            <w:sz w:val="20"/>
            <w:szCs w:val="20"/>
            <w:lang w:val="en-US"/>
          </w:rPr>
          <w:t>Managing the Media</w:t>
        </w:r>
      </w:hyperlink>
      <w:r w:rsidR="00A92927">
        <w:rPr>
          <w:rFonts w:ascii="Neue Haas Unica" w:eastAsia="Calibri" w:hAnsi="Neue Haas Unica" w:cs="Arial"/>
          <w:i/>
          <w:iCs/>
          <w:sz w:val="20"/>
          <w:szCs w:val="20"/>
          <w:lang w:val="en-US"/>
        </w:rPr>
        <w:t xml:space="preserve"> </w:t>
      </w:r>
      <w:r w:rsidR="00A92927">
        <w:rPr>
          <w:rFonts w:ascii="Neue Haas Unica" w:eastAsia="Calibri" w:hAnsi="Neue Haas Unica" w:cs="Arial"/>
          <w:sz w:val="20"/>
          <w:szCs w:val="20"/>
          <w:lang w:val="en-US"/>
        </w:rPr>
        <w:t xml:space="preserve">video </w:t>
      </w:r>
      <w:r w:rsidR="00C10AA3" w:rsidRPr="004B7778">
        <w:rPr>
          <w:rFonts w:ascii="Neue Haas Unica" w:eastAsia="Calibri" w:hAnsi="Neue Haas Unica" w:cs="Arial"/>
          <w:sz w:val="20"/>
          <w:szCs w:val="20"/>
          <w:lang w:val="en-US"/>
        </w:rPr>
        <w:t xml:space="preserve">in the Ready Rating </w:t>
      </w:r>
      <w:r w:rsidR="004B7778" w:rsidRPr="004B7778">
        <w:rPr>
          <w:rFonts w:ascii="Neue Haas Unica" w:eastAsia="Calibri" w:hAnsi="Neue Haas Unica" w:cs="Arial"/>
          <w:sz w:val="20"/>
          <w:szCs w:val="20"/>
          <w:lang w:val="en-US"/>
        </w:rPr>
        <w:t>Resource Center</w:t>
      </w:r>
      <w:r w:rsidRPr="00886C12">
        <w:rPr>
          <w:rFonts w:ascii="Neue Haas Unica" w:eastAsia="Calibri" w:hAnsi="Neue Haas Unica" w:cs="Arial"/>
          <w:sz w:val="20"/>
          <w:szCs w:val="20"/>
          <w:lang w:val="en-US"/>
        </w:rPr>
        <w:t>.</w:t>
      </w:r>
    </w:p>
    <w:p w14:paraId="4A0EE5D3" w14:textId="77777777" w:rsidR="007D70A5" w:rsidRPr="00886C12" w:rsidRDefault="007D70A5" w:rsidP="00886C12">
      <w:pPr>
        <w:spacing w:before="120" w:after="120" w:line="240" w:lineRule="auto"/>
        <w:rPr>
          <w:rFonts w:ascii="Neue Haas Unica" w:eastAsia="Calibri" w:hAnsi="Neue Haas Unica" w:cs="Arial"/>
          <w:sz w:val="20"/>
          <w:szCs w:val="20"/>
          <w:lang w:val="en-US"/>
        </w:rPr>
      </w:pPr>
    </w:p>
    <w:p w14:paraId="531E3060" w14:textId="034240E2" w:rsidR="00FE22E0" w:rsidRPr="00886C12" w:rsidRDefault="00A938C6" w:rsidP="00886C12">
      <w:pPr>
        <w:keepNext/>
        <w:keepLines/>
        <w:spacing w:before="120" w:after="120" w:line="240" w:lineRule="auto"/>
        <w:outlineLvl w:val="2"/>
        <w:rPr>
          <w:rFonts w:ascii="Neue Haas Unica" w:eastAsia="Times New Roman" w:hAnsi="Neue Haas Unica" w:cs="Arial"/>
          <w:b/>
          <w:bCs/>
          <w:sz w:val="20"/>
          <w:szCs w:val="20"/>
          <w:lang w:val="en-US"/>
        </w:rPr>
      </w:pPr>
      <w:r w:rsidRPr="00886C12">
        <w:rPr>
          <w:rFonts w:ascii="Neue Haas Unica" w:eastAsia="Times New Roman" w:hAnsi="Neue Haas Unica" w:cs="Arial"/>
          <w:b/>
          <w:bCs/>
          <w:sz w:val="20"/>
          <w:szCs w:val="20"/>
          <w:lang w:val="en-US"/>
        </w:rPr>
        <w:t>Key</w:t>
      </w:r>
      <w:r w:rsidR="00B30992" w:rsidRPr="00886C12">
        <w:rPr>
          <w:rFonts w:ascii="Neue Haas Unica" w:eastAsia="Times New Roman" w:hAnsi="Neue Haas Unica" w:cs="Arial"/>
          <w:b/>
          <w:bCs/>
          <w:sz w:val="20"/>
          <w:szCs w:val="20"/>
          <w:lang w:val="en-US"/>
        </w:rPr>
        <w:t xml:space="preserve"> External</w:t>
      </w:r>
      <w:r w:rsidRPr="00886C12">
        <w:rPr>
          <w:rFonts w:ascii="Neue Haas Unica" w:eastAsia="Times New Roman" w:hAnsi="Neue Haas Unica" w:cs="Arial"/>
          <w:b/>
          <w:bCs/>
          <w:sz w:val="20"/>
          <w:szCs w:val="20"/>
          <w:lang w:val="en-US"/>
        </w:rPr>
        <w:t xml:space="preserve"> Contacts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2474"/>
        <w:gridCol w:w="1879"/>
        <w:gridCol w:w="2689"/>
      </w:tblGrid>
      <w:tr w:rsidR="0069501D" w:rsidRPr="00886C12" w14:paraId="1C45BD6D" w14:textId="77777777" w:rsidTr="00856DE0">
        <w:tc>
          <w:tcPr>
            <w:tcW w:w="1234" w:type="pct"/>
          </w:tcPr>
          <w:p w14:paraId="4832B328" w14:textId="77777777" w:rsidR="00FE22E0" w:rsidRPr="00886C12" w:rsidRDefault="00FE22E0" w:rsidP="00886C12">
            <w:pPr>
              <w:spacing w:before="120" w:after="120" w:line="240" w:lineRule="auto"/>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Local Fire Department</w:t>
            </w:r>
          </w:p>
        </w:tc>
        <w:tc>
          <w:tcPr>
            <w:tcW w:w="1323" w:type="pct"/>
          </w:tcPr>
          <w:p w14:paraId="5C0FEF07"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w:t>
            </w:r>
          </w:p>
          <w:p w14:paraId="6A51D627" w14:textId="77777777" w:rsidR="00FE22E0" w:rsidRPr="00886C12" w:rsidRDefault="00FE22E0" w:rsidP="00886C12">
            <w:pPr>
              <w:spacing w:before="120" w:after="120" w:line="240" w:lineRule="auto"/>
              <w:rPr>
                <w:rFonts w:ascii="Neue Haas Unica" w:eastAsia="Calibri" w:hAnsi="Neue Haas Unica" w:cs="Arial"/>
                <w:sz w:val="20"/>
                <w:szCs w:val="20"/>
                <w:lang w:val="en-US"/>
              </w:rPr>
            </w:pPr>
          </w:p>
          <w:p w14:paraId="6091849C"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w:t>
            </w:r>
          </w:p>
        </w:tc>
        <w:tc>
          <w:tcPr>
            <w:tcW w:w="1005" w:type="pct"/>
          </w:tcPr>
          <w:p w14:paraId="49994AD5" w14:textId="77777777" w:rsidR="00FE22E0" w:rsidRPr="00886C12" w:rsidRDefault="00FE22E0" w:rsidP="00886C12">
            <w:pPr>
              <w:spacing w:before="120" w:after="120" w:line="240" w:lineRule="auto"/>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Legal Contact</w:t>
            </w:r>
          </w:p>
          <w:p w14:paraId="18D8B861" w14:textId="77777777" w:rsidR="00FE22E0" w:rsidRPr="00886C12" w:rsidRDefault="00FE22E0" w:rsidP="00886C12">
            <w:pPr>
              <w:spacing w:before="120" w:after="120" w:line="240" w:lineRule="auto"/>
              <w:rPr>
                <w:rFonts w:ascii="Neue Haas Unica" w:eastAsia="Calibri" w:hAnsi="Neue Haas Unica" w:cs="Arial"/>
                <w:b/>
                <w:sz w:val="20"/>
                <w:szCs w:val="20"/>
                <w:lang w:val="en-US"/>
              </w:rPr>
            </w:pPr>
          </w:p>
          <w:p w14:paraId="4D262366" w14:textId="77777777" w:rsidR="00FE22E0" w:rsidRPr="00886C12" w:rsidRDefault="00FE22E0" w:rsidP="00886C12">
            <w:pPr>
              <w:spacing w:before="120" w:after="120" w:line="240" w:lineRule="auto"/>
              <w:rPr>
                <w:rFonts w:ascii="Neue Haas Unica" w:eastAsia="Calibri" w:hAnsi="Neue Haas Unica" w:cs="Arial"/>
                <w:b/>
                <w:sz w:val="20"/>
                <w:szCs w:val="20"/>
                <w:lang w:val="en-US"/>
              </w:rPr>
            </w:pPr>
          </w:p>
        </w:tc>
        <w:tc>
          <w:tcPr>
            <w:tcW w:w="1438" w:type="pct"/>
          </w:tcPr>
          <w:p w14:paraId="4B28E8CE"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________________________</w:t>
            </w:r>
          </w:p>
          <w:p w14:paraId="7B77FE20" w14:textId="77777777" w:rsidR="00FE22E0" w:rsidRPr="00886C12" w:rsidRDefault="00FE22E0" w:rsidP="00886C12">
            <w:pPr>
              <w:spacing w:before="120" w:after="120" w:line="240" w:lineRule="auto"/>
              <w:rPr>
                <w:rFonts w:ascii="Neue Haas Unica" w:eastAsia="Calibri" w:hAnsi="Neue Haas Unica" w:cs="Arial"/>
                <w:sz w:val="20"/>
                <w:szCs w:val="20"/>
                <w:lang w:val="en-US"/>
              </w:rPr>
            </w:pPr>
          </w:p>
          <w:p w14:paraId="455D02EB"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________________________</w:t>
            </w:r>
          </w:p>
        </w:tc>
      </w:tr>
      <w:tr w:rsidR="0069501D" w:rsidRPr="00886C12" w14:paraId="7AB0DA12" w14:textId="77777777" w:rsidTr="00856DE0">
        <w:tc>
          <w:tcPr>
            <w:tcW w:w="1234" w:type="pct"/>
          </w:tcPr>
          <w:p w14:paraId="3A80C016" w14:textId="77777777" w:rsidR="00FE22E0" w:rsidRPr="00886C12" w:rsidRDefault="00FE22E0" w:rsidP="00886C12">
            <w:pPr>
              <w:spacing w:before="120" w:after="120" w:line="240" w:lineRule="auto"/>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Local Police Department</w:t>
            </w:r>
          </w:p>
          <w:p w14:paraId="7855DC63" w14:textId="77777777" w:rsidR="00FE22E0" w:rsidRPr="00886C12" w:rsidRDefault="00FE22E0" w:rsidP="00886C12">
            <w:pPr>
              <w:spacing w:before="120" w:after="120" w:line="240" w:lineRule="auto"/>
              <w:rPr>
                <w:rFonts w:ascii="Neue Haas Unica" w:eastAsia="Calibri" w:hAnsi="Neue Haas Unica" w:cs="Arial"/>
                <w:b/>
                <w:sz w:val="20"/>
                <w:szCs w:val="20"/>
                <w:lang w:val="en-US"/>
              </w:rPr>
            </w:pPr>
          </w:p>
        </w:tc>
        <w:tc>
          <w:tcPr>
            <w:tcW w:w="1323" w:type="pct"/>
          </w:tcPr>
          <w:p w14:paraId="10F4BE59"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w:t>
            </w:r>
          </w:p>
          <w:p w14:paraId="183723E4" w14:textId="77777777" w:rsidR="00FE22E0" w:rsidRPr="00886C12" w:rsidRDefault="00FE22E0" w:rsidP="00886C12">
            <w:pPr>
              <w:spacing w:before="120" w:after="120" w:line="240" w:lineRule="auto"/>
              <w:rPr>
                <w:rFonts w:ascii="Neue Haas Unica" w:eastAsia="Calibri" w:hAnsi="Neue Haas Unica" w:cs="Arial"/>
                <w:sz w:val="20"/>
                <w:szCs w:val="20"/>
                <w:lang w:val="en-US"/>
              </w:rPr>
            </w:pPr>
          </w:p>
          <w:p w14:paraId="1668A737"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w:t>
            </w:r>
          </w:p>
        </w:tc>
        <w:tc>
          <w:tcPr>
            <w:tcW w:w="1005" w:type="pct"/>
          </w:tcPr>
          <w:p w14:paraId="47E3A419" w14:textId="77777777" w:rsidR="00FE22E0" w:rsidRPr="00886C12" w:rsidRDefault="00FE22E0" w:rsidP="00886C12">
            <w:pPr>
              <w:spacing w:before="120" w:after="120" w:line="240" w:lineRule="auto"/>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Insurance Contact</w:t>
            </w:r>
          </w:p>
          <w:p w14:paraId="031B38FD" w14:textId="77777777" w:rsidR="00FE22E0" w:rsidRPr="00886C12" w:rsidRDefault="00FE22E0" w:rsidP="00886C12">
            <w:pPr>
              <w:spacing w:before="120" w:after="120" w:line="240" w:lineRule="auto"/>
              <w:rPr>
                <w:rFonts w:ascii="Neue Haas Unica" w:eastAsia="Calibri" w:hAnsi="Neue Haas Unica" w:cs="Arial"/>
                <w:b/>
                <w:sz w:val="20"/>
                <w:szCs w:val="20"/>
                <w:lang w:val="en-US"/>
              </w:rPr>
            </w:pPr>
          </w:p>
        </w:tc>
        <w:tc>
          <w:tcPr>
            <w:tcW w:w="1438" w:type="pct"/>
          </w:tcPr>
          <w:p w14:paraId="4665F696"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________________________</w:t>
            </w:r>
          </w:p>
          <w:p w14:paraId="50B1A692" w14:textId="77777777" w:rsidR="00FE22E0" w:rsidRPr="00886C12" w:rsidRDefault="00FE22E0" w:rsidP="00886C12">
            <w:pPr>
              <w:spacing w:before="120" w:after="120" w:line="240" w:lineRule="auto"/>
              <w:rPr>
                <w:rFonts w:ascii="Neue Haas Unica" w:eastAsia="Calibri" w:hAnsi="Neue Haas Unica" w:cs="Arial"/>
                <w:sz w:val="20"/>
                <w:szCs w:val="20"/>
                <w:lang w:val="en-US"/>
              </w:rPr>
            </w:pPr>
          </w:p>
          <w:p w14:paraId="4A5003DC"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________________________</w:t>
            </w:r>
          </w:p>
        </w:tc>
      </w:tr>
      <w:tr w:rsidR="0069501D" w:rsidRPr="00886C12" w14:paraId="1DD0DCF9" w14:textId="77777777" w:rsidTr="00856DE0">
        <w:tc>
          <w:tcPr>
            <w:tcW w:w="1234" w:type="pct"/>
          </w:tcPr>
          <w:p w14:paraId="6DAAEBDB" w14:textId="77777777" w:rsidR="00FE22E0" w:rsidRPr="00886C12" w:rsidRDefault="00FE22E0" w:rsidP="00886C12">
            <w:pPr>
              <w:spacing w:before="120" w:after="120" w:line="240" w:lineRule="auto"/>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Poison Control</w:t>
            </w:r>
          </w:p>
          <w:p w14:paraId="5127328F" w14:textId="77777777" w:rsidR="00FE22E0" w:rsidRPr="00886C12" w:rsidRDefault="00FE22E0" w:rsidP="00886C12">
            <w:pPr>
              <w:spacing w:before="120" w:after="120" w:line="240" w:lineRule="auto"/>
              <w:rPr>
                <w:rFonts w:ascii="Neue Haas Unica" w:eastAsia="Calibri" w:hAnsi="Neue Haas Unica" w:cs="Arial"/>
                <w:b/>
                <w:sz w:val="20"/>
                <w:szCs w:val="20"/>
                <w:lang w:val="en-US"/>
              </w:rPr>
            </w:pPr>
          </w:p>
        </w:tc>
        <w:tc>
          <w:tcPr>
            <w:tcW w:w="1323" w:type="pct"/>
          </w:tcPr>
          <w:p w14:paraId="67CB777B"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w:t>
            </w:r>
          </w:p>
          <w:p w14:paraId="03B39A3B" w14:textId="77777777" w:rsidR="00FE22E0" w:rsidRPr="00886C12" w:rsidRDefault="00FE22E0" w:rsidP="00886C12">
            <w:pPr>
              <w:spacing w:before="120" w:after="120" w:line="240" w:lineRule="auto"/>
              <w:rPr>
                <w:rFonts w:ascii="Neue Haas Unica" w:eastAsia="Calibri" w:hAnsi="Neue Haas Unica" w:cs="Arial"/>
                <w:sz w:val="20"/>
                <w:szCs w:val="20"/>
                <w:lang w:val="en-US"/>
              </w:rPr>
            </w:pPr>
          </w:p>
          <w:p w14:paraId="1C30762B"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lastRenderedPageBreak/>
              <w:t>______________________</w:t>
            </w:r>
          </w:p>
        </w:tc>
        <w:tc>
          <w:tcPr>
            <w:tcW w:w="1005" w:type="pct"/>
          </w:tcPr>
          <w:p w14:paraId="0A3213F6" w14:textId="77777777" w:rsidR="00FE22E0" w:rsidRPr="00886C12" w:rsidRDefault="00FE22E0" w:rsidP="00886C12">
            <w:pPr>
              <w:spacing w:before="120" w:after="120" w:line="240" w:lineRule="auto"/>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lastRenderedPageBreak/>
              <w:t>Real Estate Contact</w:t>
            </w:r>
          </w:p>
          <w:p w14:paraId="3E346AA8" w14:textId="77777777" w:rsidR="00FE22E0" w:rsidRPr="00886C12" w:rsidRDefault="00FE22E0" w:rsidP="00886C12">
            <w:pPr>
              <w:spacing w:before="120" w:after="120" w:line="240" w:lineRule="auto"/>
              <w:rPr>
                <w:rFonts w:ascii="Neue Haas Unica" w:eastAsia="Calibri" w:hAnsi="Neue Haas Unica" w:cs="Arial"/>
                <w:b/>
                <w:sz w:val="20"/>
                <w:szCs w:val="20"/>
                <w:lang w:val="en-US"/>
              </w:rPr>
            </w:pPr>
          </w:p>
        </w:tc>
        <w:tc>
          <w:tcPr>
            <w:tcW w:w="1438" w:type="pct"/>
          </w:tcPr>
          <w:p w14:paraId="7BEC81E6"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________________________</w:t>
            </w:r>
          </w:p>
          <w:p w14:paraId="3B4050B6" w14:textId="77777777" w:rsidR="00FE22E0" w:rsidRPr="00886C12" w:rsidRDefault="00FE22E0" w:rsidP="00886C12">
            <w:pPr>
              <w:spacing w:before="120" w:after="120" w:line="240" w:lineRule="auto"/>
              <w:rPr>
                <w:rFonts w:ascii="Neue Haas Unica" w:eastAsia="Calibri" w:hAnsi="Neue Haas Unica" w:cs="Arial"/>
                <w:sz w:val="20"/>
                <w:szCs w:val="20"/>
                <w:lang w:val="en-US"/>
              </w:rPr>
            </w:pPr>
          </w:p>
          <w:p w14:paraId="2D652F35"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lastRenderedPageBreak/>
              <w:t>________________________</w:t>
            </w:r>
          </w:p>
        </w:tc>
      </w:tr>
      <w:tr w:rsidR="0069501D" w:rsidRPr="00886C12" w14:paraId="12498B93" w14:textId="77777777" w:rsidTr="00856DE0">
        <w:tc>
          <w:tcPr>
            <w:tcW w:w="1234" w:type="pct"/>
          </w:tcPr>
          <w:p w14:paraId="70B9F254" w14:textId="04A0424B" w:rsidR="00FE22E0" w:rsidRPr="00886C12" w:rsidRDefault="00FE22E0" w:rsidP="00886C12">
            <w:pPr>
              <w:spacing w:before="120" w:after="120" w:line="240" w:lineRule="auto"/>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lastRenderedPageBreak/>
              <w:t>Local Trauma Cent</w:t>
            </w:r>
            <w:r w:rsidR="009A7F78" w:rsidRPr="00886C12">
              <w:rPr>
                <w:rFonts w:ascii="Neue Haas Unica" w:eastAsia="Calibri" w:hAnsi="Neue Haas Unica" w:cs="Arial"/>
                <w:b/>
                <w:sz w:val="20"/>
                <w:szCs w:val="20"/>
                <w:lang w:val="en-US"/>
              </w:rPr>
              <w:t>re</w:t>
            </w:r>
          </w:p>
        </w:tc>
        <w:tc>
          <w:tcPr>
            <w:tcW w:w="1323" w:type="pct"/>
          </w:tcPr>
          <w:p w14:paraId="2892715C"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w:t>
            </w:r>
          </w:p>
          <w:p w14:paraId="15139F2E" w14:textId="77777777" w:rsidR="00FE22E0" w:rsidRPr="00886C12" w:rsidRDefault="00FE22E0" w:rsidP="00886C12">
            <w:pPr>
              <w:spacing w:before="120" w:after="120" w:line="240" w:lineRule="auto"/>
              <w:rPr>
                <w:rFonts w:ascii="Neue Haas Unica" w:eastAsia="Calibri" w:hAnsi="Neue Haas Unica" w:cs="Arial"/>
                <w:sz w:val="20"/>
                <w:szCs w:val="20"/>
                <w:lang w:val="en-US"/>
              </w:rPr>
            </w:pPr>
          </w:p>
          <w:p w14:paraId="2CCE6980"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w:t>
            </w:r>
          </w:p>
        </w:tc>
        <w:tc>
          <w:tcPr>
            <w:tcW w:w="1005" w:type="pct"/>
          </w:tcPr>
          <w:p w14:paraId="05B21969" w14:textId="77777777" w:rsidR="00FE22E0" w:rsidRPr="00886C12" w:rsidRDefault="00FE22E0" w:rsidP="00886C12">
            <w:pPr>
              <w:spacing w:before="120" w:after="120" w:line="240" w:lineRule="auto"/>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Alarm Company</w:t>
            </w:r>
          </w:p>
        </w:tc>
        <w:tc>
          <w:tcPr>
            <w:tcW w:w="1438" w:type="pct"/>
          </w:tcPr>
          <w:p w14:paraId="1C8596AE"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________________________</w:t>
            </w:r>
          </w:p>
          <w:p w14:paraId="4BF25A44" w14:textId="77777777" w:rsidR="00FE22E0" w:rsidRPr="00886C12" w:rsidRDefault="00FE22E0" w:rsidP="00886C12">
            <w:pPr>
              <w:spacing w:before="120" w:after="120" w:line="240" w:lineRule="auto"/>
              <w:rPr>
                <w:rFonts w:ascii="Neue Haas Unica" w:eastAsia="Calibri" w:hAnsi="Neue Haas Unica" w:cs="Arial"/>
                <w:sz w:val="20"/>
                <w:szCs w:val="20"/>
                <w:lang w:val="en-US"/>
              </w:rPr>
            </w:pPr>
          </w:p>
          <w:p w14:paraId="2B7DC05D"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________________________</w:t>
            </w:r>
          </w:p>
        </w:tc>
      </w:tr>
    </w:tbl>
    <w:p w14:paraId="2A7C4D70" w14:textId="77777777" w:rsidR="00FE22E0" w:rsidRPr="00886C12" w:rsidRDefault="00FE22E0" w:rsidP="00886C12">
      <w:pPr>
        <w:spacing w:before="120" w:after="120" w:line="240" w:lineRule="auto"/>
        <w:rPr>
          <w:rFonts w:ascii="Neue Haas Unica" w:eastAsia="Calibri" w:hAnsi="Neue Haas Unica" w:cs="Arial"/>
          <w:sz w:val="20"/>
          <w:szCs w:val="20"/>
          <w:lang w:val="en-US"/>
        </w:rPr>
      </w:pPr>
    </w:p>
    <w:p w14:paraId="7DB37CA7" w14:textId="77777777" w:rsidR="00FE22E0" w:rsidRPr="00886C12" w:rsidRDefault="00FE22E0" w:rsidP="00886C12">
      <w:pPr>
        <w:spacing w:before="120" w:after="120" w:line="240" w:lineRule="auto"/>
        <w:rPr>
          <w:rFonts w:ascii="Neue Haas Unica" w:eastAsia="Times New Roman" w:hAnsi="Neue Haas Unica" w:cs="Arial"/>
          <w:b/>
          <w:bCs/>
          <w:sz w:val="20"/>
          <w:szCs w:val="20"/>
          <w:lang w:val="en-US"/>
        </w:rPr>
      </w:pPr>
      <w:r w:rsidRPr="00886C12">
        <w:rPr>
          <w:rFonts w:ascii="Neue Haas Unica" w:eastAsia="Calibri" w:hAnsi="Neue Haas Unica" w:cs="Arial"/>
          <w:sz w:val="20"/>
          <w:szCs w:val="20"/>
          <w:lang w:val="en-US"/>
        </w:rPr>
        <w:br w:type="page"/>
      </w:r>
    </w:p>
    <w:p w14:paraId="69C210FF" w14:textId="6A098886" w:rsidR="00FE22E0" w:rsidRPr="00886C12" w:rsidRDefault="00FE22E0" w:rsidP="00886C12">
      <w:pPr>
        <w:keepNext/>
        <w:keepLines/>
        <w:spacing w:before="120" w:after="120" w:line="240" w:lineRule="auto"/>
        <w:outlineLvl w:val="2"/>
        <w:rPr>
          <w:rFonts w:ascii="Neue Haas Unica" w:eastAsia="Times New Roman" w:hAnsi="Neue Haas Unica" w:cs="Arial"/>
          <w:b/>
          <w:bCs/>
          <w:sz w:val="20"/>
          <w:szCs w:val="20"/>
          <w:lang w:val="en-US"/>
        </w:rPr>
      </w:pPr>
      <w:bookmarkStart w:id="8" w:name="_Toc323221338"/>
      <w:r w:rsidRPr="00886C12">
        <w:rPr>
          <w:rFonts w:ascii="Neue Haas Unica" w:eastAsia="Times New Roman" w:hAnsi="Neue Haas Unica" w:cs="Arial"/>
          <w:b/>
          <w:bCs/>
          <w:sz w:val="20"/>
          <w:szCs w:val="20"/>
          <w:lang w:val="en-US"/>
        </w:rPr>
        <w:lastRenderedPageBreak/>
        <w:t xml:space="preserve">Key </w:t>
      </w:r>
      <w:r w:rsidR="00B30992" w:rsidRPr="00886C12">
        <w:rPr>
          <w:rFonts w:ascii="Neue Haas Unica" w:eastAsia="Times New Roman" w:hAnsi="Neue Haas Unica" w:cs="Arial"/>
          <w:b/>
          <w:bCs/>
          <w:sz w:val="20"/>
          <w:szCs w:val="20"/>
          <w:lang w:val="en-US"/>
        </w:rPr>
        <w:t xml:space="preserve">Internal </w:t>
      </w:r>
      <w:r w:rsidRPr="00886C12">
        <w:rPr>
          <w:rFonts w:ascii="Neue Haas Unica" w:eastAsia="Times New Roman" w:hAnsi="Neue Haas Unica" w:cs="Arial"/>
          <w:b/>
          <w:bCs/>
          <w:sz w:val="20"/>
          <w:szCs w:val="20"/>
          <w:lang w:val="en-US"/>
        </w:rPr>
        <w:t>Contacts</w:t>
      </w:r>
      <w:bookmarkEnd w:id="8"/>
    </w:p>
    <w:tbl>
      <w:tblPr>
        <w:tblStyle w:val="TableGrid"/>
        <w:tblW w:w="0" w:type="auto"/>
        <w:tblLook w:val="04A0" w:firstRow="1" w:lastRow="0" w:firstColumn="1" w:lastColumn="0" w:noHBand="0" w:noVBand="1"/>
      </w:tblPr>
      <w:tblGrid>
        <w:gridCol w:w="2418"/>
        <w:gridCol w:w="6932"/>
      </w:tblGrid>
      <w:tr w:rsidR="0069501D" w:rsidRPr="00886C12" w14:paraId="119BD0AC" w14:textId="77777777" w:rsidTr="5F92A64C">
        <w:tc>
          <w:tcPr>
            <w:tcW w:w="2538" w:type="dxa"/>
            <w:vMerge w:val="restart"/>
            <w:vAlign w:val="center"/>
          </w:tcPr>
          <w:p w14:paraId="5512EA11" w14:textId="77777777" w:rsidR="00FE22E0" w:rsidRPr="00886C12" w:rsidRDefault="00FE22E0" w:rsidP="00886C12">
            <w:pPr>
              <w:spacing w:before="120" w:after="120"/>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General Management</w:t>
            </w:r>
          </w:p>
        </w:tc>
        <w:tc>
          <w:tcPr>
            <w:tcW w:w="8478" w:type="dxa"/>
          </w:tcPr>
          <w:p w14:paraId="51AA6970"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1.</w:t>
            </w:r>
          </w:p>
        </w:tc>
      </w:tr>
      <w:tr w:rsidR="0069501D" w:rsidRPr="00886C12" w14:paraId="3CBCD1FA" w14:textId="77777777" w:rsidTr="5F92A64C">
        <w:tc>
          <w:tcPr>
            <w:tcW w:w="2538" w:type="dxa"/>
            <w:vMerge/>
          </w:tcPr>
          <w:p w14:paraId="21A107F0"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39BA5788"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2.</w:t>
            </w:r>
          </w:p>
        </w:tc>
      </w:tr>
      <w:tr w:rsidR="0069501D" w:rsidRPr="00886C12" w14:paraId="5B2DC746" w14:textId="77777777" w:rsidTr="5F92A64C">
        <w:tc>
          <w:tcPr>
            <w:tcW w:w="2538" w:type="dxa"/>
            <w:vMerge/>
          </w:tcPr>
          <w:p w14:paraId="32D027EE"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7698B391"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3.</w:t>
            </w:r>
          </w:p>
        </w:tc>
      </w:tr>
      <w:tr w:rsidR="0069501D" w:rsidRPr="00886C12" w14:paraId="11B9C57D" w14:textId="77777777" w:rsidTr="5F92A64C">
        <w:tc>
          <w:tcPr>
            <w:tcW w:w="2538" w:type="dxa"/>
            <w:vMerge w:val="restart"/>
            <w:vAlign w:val="center"/>
          </w:tcPr>
          <w:p w14:paraId="06429D2D" w14:textId="77777777" w:rsidR="00FE22E0" w:rsidRPr="00886C12" w:rsidRDefault="00FE22E0" w:rsidP="00886C12">
            <w:pPr>
              <w:spacing w:before="120" w:after="120"/>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Human Resources</w:t>
            </w:r>
          </w:p>
        </w:tc>
        <w:tc>
          <w:tcPr>
            <w:tcW w:w="8478" w:type="dxa"/>
          </w:tcPr>
          <w:p w14:paraId="44948B88"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1.</w:t>
            </w:r>
          </w:p>
        </w:tc>
      </w:tr>
      <w:tr w:rsidR="0069501D" w:rsidRPr="00886C12" w14:paraId="2CF3153F" w14:textId="77777777" w:rsidTr="5F92A64C">
        <w:tc>
          <w:tcPr>
            <w:tcW w:w="2538" w:type="dxa"/>
            <w:vMerge/>
          </w:tcPr>
          <w:p w14:paraId="1EDA0129"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2C6B56F1"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2.</w:t>
            </w:r>
          </w:p>
        </w:tc>
      </w:tr>
      <w:tr w:rsidR="0069501D" w:rsidRPr="00886C12" w14:paraId="632CFF91" w14:textId="77777777" w:rsidTr="5F92A64C">
        <w:tc>
          <w:tcPr>
            <w:tcW w:w="2538" w:type="dxa"/>
            <w:vMerge/>
          </w:tcPr>
          <w:p w14:paraId="0482E67C"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2CD0D94C"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3.</w:t>
            </w:r>
          </w:p>
        </w:tc>
      </w:tr>
      <w:tr w:rsidR="0069501D" w:rsidRPr="00886C12" w14:paraId="56227CC0" w14:textId="77777777" w:rsidTr="5F92A64C">
        <w:tc>
          <w:tcPr>
            <w:tcW w:w="2538" w:type="dxa"/>
            <w:vMerge w:val="restart"/>
            <w:vAlign w:val="center"/>
          </w:tcPr>
          <w:p w14:paraId="5055380A" w14:textId="77777777" w:rsidR="00FE22E0" w:rsidRPr="00886C12" w:rsidRDefault="00FE22E0" w:rsidP="00886C12">
            <w:pPr>
              <w:spacing w:before="120" w:after="120"/>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Operations</w:t>
            </w:r>
          </w:p>
        </w:tc>
        <w:tc>
          <w:tcPr>
            <w:tcW w:w="8478" w:type="dxa"/>
          </w:tcPr>
          <w:p w14:paraId="7053B3B8"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1.</w:t>
            </w:r>
          </w:p>
        </w:tc>
      </w:tr>
      <w:tr w:rsidR="0069501D" w:rsidRPr="00886C12" w14:paraId="0B891E8E" w14:textId="77777777" w:rsidTr="5F92A64C">
        <w:tc>
          <w:tcPr>
            <w:tcW w:w="2538" w:type="dxa"/>
            <w:vMerge/>
          </w:tcPr>
          <w:p w14:paraId="0418A29A"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4022A10C"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2.</w:t>
            </w:r>
          </w:p>
        </w:tc>
      </w:tr>
      <w:tr w:rsidR="0069501D" w:rsidRPr="00886C12" w14:paraId="4DE85706" w14:textId="77777777" w:rsidTr="5F92A64C">
        <w:tc>
          <w:tcPr>
            <w:tcW w:w="2538" w:type="dxa"/>
            <w:vMerge/>
          </w:tcPr>
          <w:p w14:paraId="2665F538"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307D31B2"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3.</w:t>
            </w:r>
          </w:p>
        </w:tc>
      </w:tr>
      <w:tr w:rsidR="0069501D" w:rsidRPr="00886C12" w14:paraId="57495EA6" w14:textId="77777777" w:rsidTr="5F92A64C">
        <w:tc>
          <w:tcPr>
            <w:tcW w:w="2538" w:type="dxa"/>
            <w:vMerge w:val="restart"/>
            <w:vAlign w:val="center"/>
          </w:tcPr>
          <w:p w14:paraId="655F6774" w14:textId="77777777" w:rsidR="00FE22E0" w:rsidRPr="00886C12" w:rsidRDefault="00FE22E0" w:rsidP="00886C12">
            <w:pPr>
              <w:spacing w:before="120" w:after="120"/>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Security</w:t>
            </w:r>
          </w:p>
        </w:tc>
        <w:tc>
          <w:tcPr>
            <w:tcW w:w="8478" w:type="dxa"/>
          </w:tcPr>
          <w:p w14:paraId="1810CB06"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1.</w:t>
            </w:r>
          </w:p>
        </w:tc>
      </w:tr>
      <w:tr w:rsidR="0069501D" w:rsidRPr="00886C12" w14:paraId="5230471A" w14:textId="77777777" w:rsidTr="5F92A64C">
        <w:tc>
          <w:tcPr>
            <w:tcW w:w="2538" w:type="dxa"/>
            <w:vMerge/>
          </w:tcPr>
          <w:p w14:paraId="34C0EC5C"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68384808"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2.</w:t>
            </w:r>
          </w:p>
        </w:tc>
      </w:tr>
      <w:tr w:rsidR="0069501D" w:rsidRPr="00886C12" w14:paraId="2FC93D02" w14:textId="77777777" w:rsidTr="5F92A64C">
        <w:tc>
          <w:tcPr>
            <w:tcW w:w="2538" w:type="dxa"/>
            <w:vMerge/>
          </w:tcPr>
          <w:p w14:paraId="21249560"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1383510E"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3.</w:t>
            </w:r>
          </w:p>
        </w:tc>
      </w:tr>
      <w:tr w:rsidR="0069501D" w:rsidRPr="00886C12" w14:paraId="437A44BD" w14:textId="77777777" w:rsidTr="5F92A64C">
        <w:tc>
          <w:tcPr>
            <w:tcW w:w="2538" w:type="dxa"/>
            <w:vMerge w:val="restart"/>
            <w:vAlign w:val="center"/>
          </w:tcPr>
          <w:p w14:paraId="56365509" w14:textId="77777777" w:rsidR="00FE22E0" w:rsidRPr="00886C12" w:rsidRDefault="00FE22E0" w:rsidP="00886C12">
            <w:pPr>
              <w:spacing w:before="120" w:after="120"/>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Finance</w:t>
            </w:r>
          </w:p>
        </w:tc>
        <w:tc>
          <w:tcPr>
            <w:tcW w:w="8478" w:type="dxa"/>
          </w:tcPr>
          <w:p w14:paraId="7D6915E7"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1.</w:t>
            </w:r>
          </w:p>
        </w:tc>
      </w:tr>
      <w:tr w:rsidR="0069501D" w:rsidRPr="00886C12" w14:paraId="77560231" w14:textId="77777777" w:rsidTr="5F92A64C">
        <w:tc>
          <w:tcPr>
            <w:tcW w:w="2538" w:type="dxa"/>
            <w:vMerge/>
          </w:tcPr>
          <w:p w14:paraId="44ABF062"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1331C4C2"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2.</w:t>
            </w:r>
          </w:p>
        </w:tc>
      </w:tr>
      <w:tr w:rsidR="0069501D" w:rsidRPr="00886C12" w14:paraId="350833AC" w14:textId="77777777" w:rsidTr="5F92A64C">
        <w:tc>
          <w:tcPr>
            <w:tcW w:w="2538" w:type="dxa"/>
            <w:vMerge/>
          </w:tcPr>
          <w:p w14:paraId="399F0916"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252C716D"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3.</w:t>
            </w:r>
          </w:p>
        </w:tc>
      </w:tr>
      <w:tr w:rsidR="0069501D" w:rsidRPr="00886C12" w14:paraId="5CFD4210" w14:textId="77777777" w:rsidTr="5F92A64C">
        <w:tc>
          <w:tcPr>
            <w:tcW w:w="2538" w:type="dxa"/>
            <w:vMerge w:val="restart"/>
            <w:vAlign w:val="center"/>
          </w:tcPr>
          <w:p w14:paraId="16B3157E" w14:textId="77777777" w:rsidR="00FE22E0" w:rsidRPr="00886C12" w:rsidRDefault="00FE22E0" w:rsidP="00886C12">
            <w:pPr>
              <w:spacing w:before="120" w:after="120"/>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Property Management</w:t>
            </w:r>
          </w:p>
        </w:tc>
        <w:tc>
          <w:tcPr>
            <w:tcW w:w="8478" w:type="dxa"/>
          </w:tcPr>
          <w:p w14:paraId="6F4C4B9A"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1.</w:t>
            </w:r>
          </w:p>
        </w:tc>
      </w:tr>
      <w:tr w:rsidR="0069501D" w:rsidRPr="00886C12" w14:paraId="5EB68727" w14:textId="77777777" w:rsidTr="5F92A64C">
        <w:tc>
          <w:tcPr>
            <w:tcW w:w="2538" w:type="dxa"/>
            <w:vMerge/>
          </w:tcPr>
          <w:p w14:paraId="7ADC4809"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6FC47482"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2.</w:t>
            </w:r>
          </w:p>
        </w:tc>
      </w:tr>
      <w:tr w:rsidR="0069501D" w:rsidRPr="00886C12" w14:paraId="2DA730F2" w14:textId="77777777" w:rsidTr="5F92A64C">
        <w:tc>
          <w:tcPr>
            <w:tcW w:w="2538" w:type="dxa"/>
            <w:vMerge/>
          </w:tcPr>
          <w:p w14:paraId="1B6BBA9D"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0EE2CB8A"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3.</w:t>
            </w:r>
          </w:p>
        </w:tc>
      </w:tr>
      <w:tr w:rsidR="0069501D" w:rsidRPr="00886C12" w14:paraId="4B7B0ADA" w14:textId="77777777" w:rsidTr="5F92A64C">
        <w:tc>
          <w:tcPr>
            <w:tcW w:w="2538" w:type="dxa"/>
            <w:vMerge w:val="restart"/>
            <w:vAlign w:val="center"/>
          </w:tcPr>
          <w:p w14:paraId="020D7628" w14:textId="061F53BE" w:rsidR="00FE22E0" w:rsidRPr="00886C12" w:rsidRDefault="00FE22E0" w:rsidP="00886C12">
            <w:pPr>
              <w:spacing w:before="120" w:after="120"/>
              <w:rPr>
                <w:rFonts w:ascii="Neue Haas Unica" w:eastAsia="Calibri" w:hAnsi="Neue Haas Unica" w:cs="Arial"/>
                <w:b/>
                <w:bCs/>
                <w:sz w:val="20"/>
                <w:szCs w:val="20"/>
                <w:lang w:val="en-US"/>
              </w:rPr>
            </w:pPr>
            <w:r w:rsidRPr="00886C12">
              <w:rPr>
                <w:rFonts w:ascii="Neue Haas Unica" w:eastAsia="Calibri" w:hAnsi="Neue Haas Unica" w:cs="Arial"/>
                <w:b/>
                <w:bCs/>
                <w:sz w:val="20"/>
                <w:szCs w:val="20"/>
                <w:lang w:val="en-US"/>
              </w:rPr>
              <w:t>Alternat</w:t>
            </w:r>
            <w:r w:rsidR="3A225CD1" w:rsidRPr="00886C12">
              <w:rPr>
                <w:rFonts w:ascii="Neue Haas Unica" w:eastAsia="Calibri" w:hAnsi="Neue Haas Unica" w:cs="Arial"/>
                <w:b/>
                <w:bCs/>
                <w:sz w:val="20"/>
                <w:szCs w:val="20"/>
                <w:lang w:val="en-US"/>
              </w:rPr>
              <w:t>e</w:t>
            </w:r>
            <w:r w:rsidRPr="00886C12">
              <w:rPr>
                <w:rFonts w:ascii="Neue Haas Unica" w:eastAsia="Calibri" w:hAnsi="Neue Haas Unica" w:cs="Arial"/>
                <w:b/>
                <w:bCs/>
                <w:sz w:val="20"/>
                <w:szCs w:val="20"/>
                <w:lang w:val="en-US"/>
              </w:rPr>
              <w:t xml:space="preserve"> Site</w:t>
            </w:r>
          </w:p>
        </w:tc>
        <w:tc>
          <w:tcPr>
            <w:tcW w:w="8478" w:type="dxa"/>
          </w:tcPr>
          <w:p w14:paraId="597A7F86"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1.</w:t>
            </w:r>
          </w:p>
        </w:tc>
      </w:tr>
      <w:tr w:rsidR="0069501D" w:rsidRPr="00886C12" w14:paraId="3ACC9596" w14:textId="77777777" w:rsidTr="5F92A64C">
        <w:tc>
          <w:tcPr>
            <w:tcW w:w="2538" w:type="dxa"/>
            <w:vMerge/>
            <w:vAlign w:val="center"/>
          </w:tcPr>
          <w:p w14:paraId="4A5C2F80"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4D972754"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2.</w:t>
            </w:r>
          </w:p>
        </w:tc>
      </w:tr>
      <w:tr w:rsidR="0069501D" w:rsidRPr="00886C12" w14:paraId="27983CC4" w14:textId="77777777" w:rsidTr="5F92A64C">
        <w:tc>
          <w:tcPr>
            <w:tcW w:w="2538" w:type="dxa"/>
            <w:vMerge/>
            <w:vAlign w:val="center"/>
          </w:tcPr>
          <w:p w14:paraId="55936DB0"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13E3DCBF"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3.</w:t>
            </w:r>
          </w:p>
        </w:tc>
      </w:tr>
      <w:tr w:rsidR="0069501D" w:rsidRPr="00886C12" w14:paraId="5D11583D" w14:textId="77777777" w:rsidTr="5F92A64C">
        <w:tc>
          <w:tcPr>
            <w:tcW w:w="2538" w:type="dxa"/>
            <w:vMerge w:val="restart"/>
            <w:vAlign w:val="center"/>
          </w:tcPr>
          <w:p w14:paraId="165FF995" w14:textId="77777777" w:rsidR="00FE22E0" w:rsidRPr="00886C12" w:rsidRDefault="00FE22E0" w:rsidP="00886C12">
            <w:pPr>
              <w:spacing w:before="120" w:after="120"/>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lastRenderedPageBreak/>
              <w:t>Information Technology</w:t>
            </w:r>
          </w:p>
        </w:tc>
        <w:tc>
          <w:tcPr>
            <w:tcW w:w="8478" w:type="dxa"/>
          </w:tcPr>
          <w:p w14:paraId="7AF67C74"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1.</w:t>
            </w:r>
          </w:p>
        </w:tc>
      </w:tr>
      <w:tr w:rsidR="0069501D" w:rsidRPr="00886C12" w14:paraId="0B50B7A8" w14:textId="77777777" w:rsidTr="5F92A64C">
        <w:tc>
          <w:tcPr>
            <w:tcW w:w="2538" w:type="dxa"/>
            <w:vMerge/>
            <w:vAlign w:val="center"/>
          </w:tcPr>
          <w:p w14:paraId="7D72FDCA"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3F7F2239"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2.</w:t>
            </w:r>
          </w:p>
        </w:tc>
      </w:tr>
      <w:tr w:rsidR="0069501D" w:rsidRPr="00886C12" w14:paraId="119581AF" w14:textId="77777777" w:rsidTr="5F92A64C">
        <w:tc>
          <w:tcPr>
            <w:tcW w:w="2538" w:type="dxa"/>
            <w:vMerge/>
            <w:vAlign w:val="center"/>
          </w:tcPr>
          <w:p w14:paraId="32A25E6E"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1A0D76DB"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3.</w:t>
            </w:r>
          </w:p>
        </w:tc>
      </w:tr>
      <w:tr w:rsidR="0069501D" w:rsidRPr="00886C12" w14:paraId="34CE55B5" w14:textId="77777777" w:rsidTr="5F92A64C">
        <w:tc>
          <w:tcPr>
            <w:tcW w:w="2538" w:type="dxa"/>
            <w:vMerge w:val="restart"/>
            <w:vAlign w:val="center"/>
          </w:tcPr>
          <w:p w14:paraId="2F9CCD0C" w14:textId="77777777" w:rsidR="00FE22E0" w:rsidRPr="00886C12" w:rsidRDefault="00FE22E0" w:rsidP="00886C12">
            <w:pPr>
              <w:spacing w:before="120" w:after="120"/>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Customer Service/Sales</w:t>
            </w:r>
          </w:p>
        </w:tc>
        <w:tc>
          <w:tcPr>
            <w:tcW w:w="8478" w:type="dxa"/>
          </w:tcPr>
          <w:p w14:paraId="2D732139"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1.</w:t>
            </w:r>
          </w:p>
        </w:tc>
      </w:tr>
      <w:tr w:rsidR="0069501D" w:rsidRPr="00886C12" w14:paraId="07B5034D" w14:textId="77777777" w:rsidTr="5F92A64C">
        <w:tc>
          <w:tcPr>
            <w:tcW w:w="2538" w:type="dxa"/>
            <w:vMerge/>
            <w:vAlign w:val="center"/>
          </w:tcPr>
          <w:p w14:paraId="6ABADDF6"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1DE22513"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2.</w:t>
            </w:r>
          </w:p>
        </w:tc>
      </w:tr>
      <w:tr w:rsidR="0069501D" w:rsidRPr="00886C12" w14:paraId="4A29B683" w14:textId="77777777" w:rsidTr="5F92A64C">
        <w:tc>
          <w:tcPr>
            <w:tcW w:w="2538" w:type="dxa"/>
            <w:vMerge/>
            <w:vAlign w:val="center"/>
          </w:tcPr>
          <w:p w14:paraId="464C59B1"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7A19C865"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3.</w:t>
            </w:r>
          </w:p>
        </w:tc>
      </w:tr>
      <w:tr w:rsidR="0069501D" w:rsidRPr="00886C12" w14:paraId="3C9C927E" w14:textId="77777777" w:rsidTr="5F92A64C">
        <w:tc>
          <w:tcPr>
            <w:tcW w:w="2538" w:type="dxa"/>
            <w:vMerge w:val="restart"/>
            <w:vAlign w:val="center"/>
          </w:tcPr>
          <w:p w14:paraId="3D4BA81E" w14:textId="77777777" w:rsidR="00FE22E0" w:rsidRPr="00886C12" w:rsidRDefault="00FE22E0" w:rsidP="00886C12">
            <w:pPr>
              <w:spacing w:before="120" w:after="120"/>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Other</w:t>
            </w:r>
          </w:p>
          <w:p w14:paraId="1A7D494A" w14:textId="77777777" w:rsidR="00FE22E0" w:rsidRPr="00886C12" w:rsidRDefault="00FE22E0" w:rsidP="00886C12">
            <w:pPr>
              <w:spacing w:before="120" w:after="120"/>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softHyphen/>
            </w:r>
            <w:r w:rsidRPr="00886C12">
              <w:rPr>
                <w:rFonts w:ascii="Neue Haas Unica" w:eastAsia="Calibri" w:hAnsi="Neue Haas Unica" w:cs="Arial"/>
                <w:b/>
                <w:sz w:val="20"/>
                <w:szCs w:val="20"/>
                <w:lang w:val="en-US"/>
              </w:rPr>
              <w:softHyphen/>
            </w:r>
            <w:r w:rsidRPr="00886C12">
              <w:rPr>
                <w:rFonts w:ascii="Neue Haas Unica" w:eastAsia="Calibri" w:hAnsi="Neue Haas Unica" w:cs="Arial"/>
                <w:b/>
                <w:sz w:val="20"/>
                <w:szCs w:val="20"/>
                <w:lang w:val="en-US"/>
              </w:rPr>
              <w:softHyphen/>
            </w:r>
            <w:r w:rsidRPr="00886C12">
              <w:rPr>
                <w:rFonts w:ascii="Neue Haas Unica" w:eastAsia="Calibri" w:hAnsi="Neue Haas Unica" w:cs="Arial"/>
                <w:b/>
                <w:sz w:val="20"/>
                <w:szCs w:val="20"/>
                <w:lang w:val="en-US"/>
              </w:rPr>
              <w:softHyphen/>
            </w:r>
            <w:r w:rsidRPr="00886C12">
              <w:rPr>
                <w:rFonts w:ascii="Neue Haas Unica" w:eastAsia="Calibri" w:hAnsi="Neue Haas Unica" w:cs="Arial"/>
                <w:b/>
                <w:sz w:val="20"/>
                <w:szCs w:val="20"/>
                <w:lang w:val="en-US"/>
              </w:rPr>
              <w:softHyphen/>
              <w:t>_________________</w:t>
            </w:r>
          </w:p>
        </w:tc>
        <w:tc>
          <w:tcPr>
            <w:tcW w:w="8478" w:type="dxa"/>
          </w:tcPr>
          <w:p w14:paraId="53714CCF"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1.</w:t>
            </w:r>
          </w:p>
        </w:tc>
      </w:tr>
      <w:tr w:rsidR="0069501D" w:rsidRPr="00886C12" w14:paraId="2EE78243" w14:textId="77777777" w:rsidTr="5F92A64C">
        <w:tc>
          <w:tcPr>
            <w:tcW w:w="2538" w:type="dxa"/>
            <w:vMerge/>
          </w:tcPr>
          <w:p w14:paraId="5DACB7D3"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46150181"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2.</w:t>
            </w:r>
          </w:p>
        </w:tc>
      </w:tr>
      <w:tr w:rsidR="0069501D" w:rsidRPr="00886C12" w14:paraId="1BA41C92" w14:textId="77777777" w:rsidTr="5F92A64C">
        <w:tc>
          <w:tcPr>
            <w:tcW w:w="2538" w:type="dxa"/>
            <w:vMerge/>
          </w:tcPr>
          <w:p w14:paraId="027D1A5D"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146902FB"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3.</w:t>
            </w:r>
          </w:p>
        </w:tc>
      </w:tr>
      <w:tr w:rsidR="0069501D" w:rsidRPr="00886C12" w14:paraId="57D8581D" w14:textId="77777777" w:rsidTr="5F92A64C">
        <w:tc>
          <w:tcPr>
            <w:tcW w:w="2538" w:type="dxa"/>
            <w:vMerge w:val="restart"/>
          </w:tcPr>
          <w:p w14:paraId="01E8DF2A" w14:textId="77777777" w:rsidR="00FE22E0" w:rsidRPr="00886C12" w:rsidRDefault="00FE22E0" w:rsidP="00886C12">
            <w:pPr>
              <w:spacing w:before="120" w:after="120"/>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Other</w:t>
            </w:r>
          </w:p>
          <w:p w14:paraId="5DC604BB" w14:textId="77777777" w:rsidR="00FE22E0" w:rsidRPr="00886C12" w:rsidRDefault="00FE22E0" w:rsidP="00886C12">
            <w:pPr>
              <w:spacing w:before="120" w:after="120"/>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softHyphen/>
            </w:r>
            <w:r w:rsidRPr="00886C12">
              <w:rPr>
                <w:rFonts w:ascii="Neue Haas Unica" w:eastAsia="Calibri" w:hAnsi="Neue Haas Unica" w:cs="Arial"/>
                <w:b/>
                <w:sz w:val="20"/>
                <w:szCs w:val="20"/>
                <w:lang w:val="en-US"/>
              </w:rPr>
              <w:softHyphen/>
            </w:r>
            <w:r w:rsidRPr="00886C12">
              <w:rPr>
                <w:rFonts w:ascii="Neue Haas Unica" w:eastAsia="Calibri" w:hAnsi="Neue Haas Unica" w:cs="Arial"/>
                <w:b/>
                <w:sz w:val="20"/>
                <w:szCs w:val="20"/>
                <w:lang w:val="en-US"/>
              </w:rPr>
              <w:softHyphen/>
            </w:r>
            <w:r w:rsidRPr="00886C12">
              <w:rPr>
                <w:rFonts w:ascii="Neue Haas Unica" w:eastAsia="Calibri" w:hAnsi="Neue Haas Unica" w:cs="Arial"/>
                <w:b/>
                <w:sz w:val="20"/>
                <w:szCs w:val="20"/>
                <w:lang w:val="en-US"/>
              </w:rPr>
              <w:softHyphen/>
            </w:r>
            <w:r w:rsidRPr="00886C12">
              <w:rPr>
                <w:rFonts w:ascii="Neue Haas Unica" w:eastAsia="Calibri" w:hAnsi="Neue Haas Unica" w:cs="Arial"/>
                <w:b/>
                <w:sz w:val="20"/>
                <w:szCs w:val="20"/>
                <w:lang w:val="en-US"/>
              </w:rPr>
              <w:softHyphen/>
              <w:t>_________________</w:t>
            </w:r>
          </w:p>
        </w:tc>
        <w:tc>
          <w:tcPr>
            <w:tcW w:w="8478" w:type="dxa"/>
          </w:tcPr>
          <w:p w14:paraId="10B055CD"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1.</w:t>
            </w:r>
          </w:p>
        </w:tc>
      </w:tr>
      <w:tr w:rsidR="0069501D" w:rsidRPr="00886C12" w14:paraId="4538428F" w14:textId="77777777" w:rsidTr="5F92A64C">
        <w:tc>
          <w:tcPr>
            <w:tcW w:w="2538" w:type="dxa"/>
            <w:vMerge/>
          </w:tcPr>
          <w:p w14:paraId="21B924AF"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56C10060"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2.</w:t>
            </w:r>
          </w:p>
        </w:tc>
      </w:tr>
      <w:tr w:rsidR="0069501D" w:rsidRPr="00886C12" w14:paraId="3FCAD2FE" w14:textId="77777777" w:rsidTr="5F92A64C">
        <w:tc>
          <w:tcPr>
            <w:tcW w:w="2538" w:type="dxa"/>
            <w:vMerge/>
          </w:tcPr>
          <w:p w14:paraId="1A5E4011" w14:textId="77777777" w:rsidR="00FE22E0" w:rsidRPr="00886C12" w:rsidRDefault="00FE22E0" w:rsidP="00886C12">
            <w:pPr>
              <w:spacing w:before="120" w:after="120"/>
              <w:rPr>
                <w:rFonts w:ascii="Neue Haas Unica" w:eastAsia="Calibri" w:hAnsi="Neue Haas Unica" w:cs="Arial"/>
                <w:sz w:val="20"/>
                <w:szCs w:val="20"/>
                <w:lang w:val="en-US"/>
              </w:rPr>
            </w:pPr>
          </w:p>
        </w:tc>
        <w:tc>
          <w:tcPr>
            <w:tcW w:w="8478" w:type="dxa"/>
          </w:tcPr>
          <w:p w14:paraId="2CCC9708" w14:textId="77777777" w:rsidR="00FE22E0" w:rsidRPr="00886C12" w:rsidRDefault="00FE22E0" w:rsidP="00886C12">
            <w:pPr>
              <w:spacing w:before="120" w:after="120"/>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3.</w:t>
            </w:r>
          </w:p>
        </w:tc>
      </w:tr>
    </w:tbl>
    <w:p w14:paraId="630D1FE1" w14:textId="77777777" w:rsidR="00FE22E0" w:rsidRPr="00886C12" w:rsidRDefault="00FE22E0" w:rsidP="00886C12">
      <w:pPr>
        <w:spacing w:before="120" w:after="120" w:line="240" w:lineRule="auto"/>
        <w:rPr>
          <w:rFonts w:ascii="Neue Haas Unica" w:eastAsia="Calibri" w:hAnsi="Neue Haas Unica" w:cs="Arial"/>
          <w:sz w:val="20"/>
          <w:szCs w:val="20"/>
          <w:lang w:val="en-US"/>
        </w:rPr>
      </w:pPr>
    </w:p>
    <w:p w14:paraId="098CF121" w14:textId="77777777" w:rsidR="00FE22E0" w:rsidRPr="00886C12" w:rsidRDefault="00FE22E0" w:rsidP="00886C12">
      <w:pPr>
        <w:spacing w:before="120" w:after="120" w:line="240" w:lineRule="auto"/>
        <w:rPr>
          <w:rFonts w:ascii="Neue Haas Unica" w:eastAsia="Times New Roman" w:hAnsi="Neue Haas Unica" w:cs="Arial"/>
          <w:b/>
          <w:bCs/>
          <w:sz w:val="20"/>
          <w:szCs w:val="20"/>
          <w:lang w:val="en-US"/>
        </w:rPr>
      </w:pPr>
      <w:r w:rsidRPr="00886C12">
        <w:rPr>
          <w:rFonts w:ascii="Neue Haas Unica" w:eastAsia="Calibri" w:hAnsi="Neue Haas Unica" w:cs="Arial"/>
          <w:sz w:val="20"/>
          <w:szCs w:val="20"/>
          <w:lang w:val="en-US"/>
        </w:rPr>
        <w:br w:type="page"/>
      </w:r>
    </w:p>
    <w:p w14:paraId="7F0B3229" w14:textId="77777777" w:rsidR="00FE22E0" w:rsidRPr="00886C12" w:rsidRDefault="00FE22E0" w:rsidP="00886C12">
      <w:pPr>
        <w:keepNext/>
        <w:keepLines/>
        <w:spacing w:before="120" w:after="120" w:line="240" w:lineRule="auto"/>
        <w:outlineLvl w:val="2"/>
        <w:rPr>
          <w:rFonts w:ascii="Neue Haas Unica" w:eastAsia="Times New Roman" w:hAnsi="Neue Haas Unica" w:cs="Arial"/>
          <w:b/>
          <w:bCs/>
          <w:sz w:val="20"/>
          <w:szCs w:val="20"/>
          <w:lang w:val="en-US"/>
        </w:rPr>
      </w:pPr>
      <w:bookmarkStart w:id="9" w:name="_Toc323221339"/>
      <w:r w:rsidRPr="00886C12">
        <w:rPr>
          <w:rFonts w:ascii="Neue Haas Unica" w:eastAsia="Times New Roman" w:hAnsi="Neue Haas Unica" w:cs="Arial"/>
          <w:b/>
          <w:bCs/>
          <w:sz w:val="20"/>
          <w:szCs w:val="20"/>
          <w:lang w:val="en-US"/>
        </w:rPr>
        <w:lastRenderedPageBreak/>
        <w:t>Other Critical Contact Numbers</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2688"/>
        <w:gridCol w:w="1831"/>
        <w:gridCol w:w="3134"/>
      </w:tblGrid>
      <w:tr w:rsidR="0069501D" w:rsidRPr="00886C12" w14:paraId="479990D0" w14:textId="77777777" w:rsidTr="007D70A5">
        <w:trPr>
          <w:trHeight w:val="550"/>
        </w:trPr>
        <w:tc>
          <w:tcPr>
            <w:tcW w:w="907" w:type="pct"/>
            <w:tcBorders>
              <w:top w:val="single" w:sz="4" w:space="0" w:color="auto"/>
              <w:left w:val="single" w:sz="4" w:space="0" w:color="auto"/>
              <w:bottom w:val="single" w:sz="4" w:space="0" w:color="auto"/>
              <w:right w:val="single" w:sz="4" w:space="0" w:color="auto"/>
            </w:tcBorders>
          </w:tcPr>
          <w:p w14:paraId="6B90516B" w14:textId="77777777" w:rsidR="00FE22E0" w:rsidRPr="00886C12" w:rsidRDefault="00FE22E0" w:rsidP="00886C12">
            <w:pPr>
              <w:spacing w:before="120" w:after="120" w:line="240" w:lineRule="auto"/>
              <w:ind w:left="72"/>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Accountant</w:t>
            </w:r>
          </w:p>
        </w:tc>
        <w:tc>
          <w:tcPr>
            <w:tcW w:w="1437" w:type="pct"/>
            <w:tcBorders>
              <w:top w:val="single" w:sz="4" w:space="0" w:color="auto"/>
              <w:left w:val="single" w:sz="4" w:space="0" w:color="auto"/>
              <w:bottom w:val="single" w:sz="4" w:space="0" w:color="auto"/>
              <w:right w:val="single" w:sz="4" w:space="0" w:color="auto"/>
            </w:tcBorders>
          </w:tcPr>
          <w:p w14:paraId="1A905FE6"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w:t>
            </w:r>
          </w:p>
          <w:p w14:paraId="2FBBAEEE" w14:textId="77777777" w:rsidR="00FE22E0" w:rsidRPr="00886C12" w:rsidRDefault="00FE22E0" w:rsidP="00886C12">
            <w:pPr>
              <w:spacing w:before="120" w:after="120" w:line="240" w:lineRule="auto"/>
              <w:rPr>
                <w:rFonts w:ascii="Neue Haas Unica" w:eastAsia="Calibri" w:hAnsi="Neue Haas Unica" w:cs="Arial"/>
                <w:sz w:val="20"/>
                <w:szCs w:val="20"/>
                <w:lang w:val="en-US"/>
              </w:rPr>
            </w:pPr>
          </w:p>
          <w:p w14:paraId="4E32B907"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w:t>
            </w:r>
          </w:p>
        </w:tc>
        <w:tc>
          <w:tcPr>
            <w:tcW w:w="979" w:type="pct"/>
            <w:tcBorders>
              <w:top w:val="single" w:sz="4" w:space="0" w:color="auto"/>
              <w:left w:val="single" w:sz="4" w:space="0" w:color="auto"/>
              <w:bottom w:val="single" w:sz="4" w:space="0" w:color="auto"/>
              <w:right w:val="single" w:sz="4" w:space="0" w:color="auto"/>
            </w:tcBorders>
          </w:tcPr>
          <w:p w14:paraId="0AF10FD9" w14:textId="77777777" w:rsidR="00FE22E0" w:rsidRPr="00886C12" w:rsidRDefault="00FE22E0" w:rsidP="00886C12">
            <w:pPr>
              <w:spacing w:before="120" w:after="120" w:line="240" w:lineRule="auto"/>
              <w:ind w:left="72"/>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Local Radio Station</w:t>
            </w:r>
          </w:p>
          <w:p w14:paraId="5CF9A430" w14:textId="77777777" w:rsidR="00FE22E0" w:rsidRPr="00886C12" w:rsidRDefault="00FE22E0" w:rsidP="00886C12">
            <w:pPr>
              <w:spacing w:before="120" w:after="120" w:line="240" w:lineRule="auto"/>
              <w:ind w:left="72"/>
              <w:rPr>
                <w:rFonts w:ascii="Neue Haas Unica" w:eastAsia="Calibri" w:hAnsi="Neue Haas Unica" w:cs="Arial"/>
                <w:b/>
                <w:sz w:val="20"/>
                <w:szCs w:val="20"/>
                <w:lang w:val="en-US"/>
              </w:rPr>
            </w:pPr>
          </w:p>
          <w:p w14:paraId="701CB3A8" w14:textId="77777777" w:rsidR="00FE22E0" w:rsidRPr="00886C12" w:rsidRDefault="00FE22E0" w:rsidP="00886C12">
            <w:pPr>
              <w:spacing w:before="120" w:after="120" w:line="240" w:lineRule="auto"/>
              <w:ind w:left="72"/>
              <w:rPr>
                <w:rFonts w:ascii="Neue Haas Unica" w:eastAsia="Calibri" w:hAnsi="Neue Haas Unica" w:cs="Arial"/>
                <w:b/>
                <w:sz w:val="20"/>
                <w:szCs w:val="20"/>
                <w:lang w:val="en-US"/>
              </w:rPr>
            </w:pPr>
          </w:p>
        </w:tc>
        <w:tc>
          <w:tcPr>
            <w:tcW w:w="1676" w:type="pct"/>
            <w:tcBorders>
              <w:top w:val="single" w:sz="4" w:space="0" w:color="auto"/>
              <w:left w:val="single" w:sz="4" w:space="0" w:color="auto"/>
              <w:bottom w:val="single" w:sz="4" w:space="0" w:color="auto"/>
              <w:right w:val="single" w:sz="4" w:space="0" w:color="auto"/>
            </w:tcBorders>
          </w:tcPr>
          <w:p w14:paraId="1825154A"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________________________</w:t>
            </w:r>
          </w:p>
          <w:p w14:paraId="61AE8907" w14:textId="77777777" w:rsidR="00FE22E0" w:rsidRPr="00886C12" w:rsidRDefault="00FE22E0" w:rsidP="00886C12">
            <w:pPr>
              <w:spacing w:before="120" w:after="120" w:line="240" w:lineRule="auto"/>
              <w:rPr>
                <w:rFonts w:ascii="Neue Haas Unica" w:eastAsia="Calibri" w:hAnsi="Neue Haas Unica" w:cs="Arial"/>
                <w:sz w:val="20"/>
                <w:szCs w:val="20"/>
                <w:lang w:val="en-US"/>
              </w:rPr>
            </w:pPr>
          </w:p>
          <w:p w14:paraId="7FCBC6E1"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________________________</w:t>
            </w:r>
          </w:p>
        </w:tc>
      </w:tr>
      <w:tr w:rsidR="0069501D" w:rsidRPr="00886C12" w14:paraId="3272F6D7" w14:textId="77777777" w:rsidTr="007D70A5">
        <w:trPr>
          <w:trHeight w:val="550"/>
        </w:trPr>
        <w:tc>
          <w:tcPr>
            <w:tcW w:w="907" w:type="pct"/>
            <w:tcBorders>
              <w:top w:val="single" w:sz="4" w:space="0" w:color="auto"/>
              <w:left w:val="single" w:sz="4" w:space="0" w:color="auto"/>
              <w:bottom w:val="single" w:sz="4" w:space="0" w:color="auto"/>
              <w:right w:val="single" w:sz="4" w:space="0" w:color="auto"/>
            </w:tcBorders>
          </w:tcPr>
          <w:p w14:paraId="695544C4" w14:textId="77777777" w:rsidR="00FE22E0" w:rsidRPr="00886C12" w:rsidRDefault="00FE22E0" w:rsidP="00886C12">
            <w:pPr>
              <w:spacing w:before="120" w:after="120" w:line="240" w:lineRule="auto"/>
              <w:ind w:left="72"/>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Bank</w:t>
            </w:r>
          </w:p>
          <w:p w14:paraId="073BFECE" w14:textId="77777777" w:rsidR="00FE22E0" w:rsidRPr="00886C12" w:rsidRDefault="00FE22E0" w:rsidP="00886C12">
            <w:pPr>
              <w:spacing w:before="120" w:after="120" w:line="240" w:lineRule="auto"/>
              <w:ind w:left="72"/>
              <w:rPr>
                <w:rFonts w:ascii="Neue Haas Unica" w:eastAsia="Calibri" w:hAnsi="Neue Haas Unica" w:cs="Arial"/>
                <w:b/>
                <w:sz w:val="20"/>
                <w:szCs w:val="20"/>
                <w:lang w:val="en-US"/>
              </w:rPr>
            </w:pPr>
          </w:p>
        </w:tc>
        <w:tc>
          <w:tcPr>
            <w:tcW w:w="1437" w:type="pct"/>
            <w:tcBorders>
              <w:top w:val="single" w:sz="4" w:space="0" w:color="auto"/>
              <w:left w:val="single" w:sz="4" w:space="0" w:color="auto"/>
              <w:bottom w:val="single" w:sz="4" w:space="0" w:color="auto"/>
              <w:right w:val="single" w:sz="4" w:space="0" w:color="auto"/>
            </w:tcBorders>
          </w:tcPr>
          <w:p w14:paraId="23AAD205"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w:t>
            </w:r>
          </w:p>
          <w:p w14:paraId="6B47D198" w14:textId="77777777" w:rsidR="00FE22E0" w:rsidRPr="00886C12" w:rsidRDefault="00FE22E0" w:rsidP="00886C12">
            <w:pPr>
              <w:spacing w:before="120" w:after="120" w:line="240" w:lineRule="auto"/>
              <w:rPr>
                <w:rFonts w:ascii="Neue Haas Unica" w:eastAsia="Calibri" w:hAnsi="Neue Haas Unica" w:cs="Arial"/>
                <w:sz w:val="20"/>
                <w:szCs w:val="20"/>
                <w:lang w:val="en-US"/>
              </w:rPr>
            </w:pPr>
          </w:p>
          <w:p w14:paraId="3D40B4DF"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w:t>
            </w:r>
          </w:p>
        </w:tc>
        <w:tc>
          <w:tcPr>
            <w:tcW w:w="979" w:type="pct"/>
            <w:tcBorders>
              <w:top w:val="single" w:sz="4" w:space="0" w:color="auto"/>
              <w:left w:val="single" w:sz="4" w:space="0" w:color="auto"/>
              <w:bottom w:val="single" w:sz="4" w:space="0" w:color="auto"/>
              <w:right w:val="single" w:sz="4" w:space="0" w:color="auto"/>
            </w:tcBorders>
          </w:tcPr>
          <w:p w14:paraId="7667A434" w14:textId="77777777" w:rsidR="00FE22E0" w:rsidRPr="00886C12" w:rsidRDefault="00FE22E0" w:rsidP="00886C12">
            <w:pPr>
              <w:spacing w:before="120" w:after="120" w:line="240" w:lineRule="auto"/>
              <w:ind w:left="72"/>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Local TV Station</w:t>
            </w:r>
          </w:p>
          <w:p w14:paraId="01134CE4" w14:textId="77777777" w:rsidR="00FE22E0" w:rsidRPr="00886C12" w:rsidRDefault="00FE22E0" w:rsidP="00886C12">
            <w:pPr>
              <w:spacing w:before="120" w:after="120" w:line="240" w:lineRule="auto"/>
              <w:ind w:left="72"/>
              <w:rPr>
                <w:rFonts w:ascii="Neue Haas Unica" w:eastAsia="Calibri" w:hAnsi="Neue Haas Unica" w:cs="Arial"/>
                <w:b/>
                <w:sz w:val="20"/>
                <w:szCs w:val="20"/>
                <w:lang w:val="en-US"/>
              </w:rPr>
            </w:pPr>
          </w:p>
        </w:tc>
        <w:tc>
          <w:tcPr>
            <w:tcW w:w="1676" w:type="pct"/>
            <w:tcBorders>
              <w:top w:val="single" w:sz="4" w:space="0" w:color="auto"/>
              <w:left w:val="single" w:sz="4" w:space="0" w:color="auto"/>
              <w:bottom w:val="single" w:sz="4" w:space="0" w:color="auto"/>
              <w:right w:val="single" w:sz="4" w:space="0" w:color="auto"/>
            </w:tcBorders>
          </w:tcPr>
          <w:p w14:paraId="5C796CD1"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________________________</w:t>
            </w:r>
          </w:p>
          <w:p w14:paraId="39506B4A" w14:textId="77777777" w:rsidR="00FE22E0" w:rsidRPr="00886C12" w:rsidRDefault="00FE22E0" w:rsidP="00886C12">
            <w:pPr>
              <w:spacing w:before="120" w:after="120" w:line="240" w:lineRule="auto"/>
              <w:rPr>
                <w:rFonts w:ascii="Neue Haas Unica" w:eastAsia="Calibri" w:hAnsi="Neue Haas Unica" w:cs="Arial"/>
                <w:sz w:val="20"/>
                <w:szCs w:val="20"/>
                <w:lang w:val="en-US"/>
              </w:rPr>
            </w:pPr>
          </w:p>
          <w:p w14:paraId="5D30C142"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________________________</w:t>
            </w:r>
          </w:p>
        </w:tc>
      </w:tr>
      <w:tr w:rsidR="0069501D" w:rsidRPr="00886C12" w14:paraId="4398D342" w14:textId="77777777" w:rsidTr="007D70A5">
        <w:trPr>
          <w:trHeight w:val="550"/>
        </w:trPr>
        <w:tc>
          <w:tcPr>
            <w:tcW w:w="907" w:type="pct"/>
            <w:tcBorders>
              <w:top w:val="single" w:sz="4" w:space="0" w:color="auto"/>
              <w:left w:val="single" w:sz="4" w:space="0" w:color="auto"/>
              <w:bottom w:val="single" w:sz="4" w:space="0" w:color="auto"/>
              <w:right w:val="single" w:sz="4" w:space="0" w:color="auto"/>
            </w:tcBorders>
          </w:tcPr>
          <w:p w14:paraId="7F74653A" w14:textId="77777777" w:rsidR="00FE22E0" w:rsidRPr="00886C12" w:rsidRDefault="00FE22E0" w:rsidP="00886C12">
            <w:pPr>
              <w:spacing w:before="120" w:after="120" w:line="240" w:lineRule="auto"/>
              <w:ind w:left="72"/>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Payroll Service</w:t>
            </w:r>
          </w:p>
          <w:p w14:paraId="2F5C5B15" w14:textId="77777777" w:rsidR="00FE22E0" w:rsidRPr="00886C12" w:rsidRDefault="00FE22E0" w:rsidP="00886C12">
            <w:pPr>
              <w:spacing w:before="120" w:after="120" w:line="240" w:lineRule="auto"/>
              <w:ind w:left="72"/>
              <w:rPr>
                <w:rFonts w:ascii="Neue Haas Unica" w:eastAsia="Calibri" w:hAnsi="Neue Haas Unica" w:cs="Arial"/>
                <w:b/>
                <w:sz w:val="20"/>
                <w:szCs w:val="20"/>
                <w:lang w:val="en-US"/>
              </w:rPr>
            </w:pPr>
          </w:p>
        </w:tc>
        <w:tc>
          <w:tcPr>
            <w:tcW w:w="1437" w:type="pct"/>
            <w:tcBorders>
              <w:top w:val="single" w:sz="4" w:space="0" w:color="auto"/>
              <w:left w:val="single" w:sz="4" w:space="0" w:color="auto"/>
              <w:bottom w:val="single" w:sz="4" w:space="0" w:color="auto"/>
              <w:right w:val="single" w:sz="4" w:space="0" w:color="auto"/>
            </w:tcBorders>
          </w:tcPr>
          <w:p w14:paraId="051EF598"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w:t>
            </w:r>
          </w:p>
          <w:p w14:paraId="0FC08E34" w14:textId="77777777" w:rsidR="00FE22E0" w:rsidRPr="00886C12" w:rsidRDefault="00FE22E0" w:rsidP="00886C12">
            <w:pPr>
              <w:spacing w:before="120" w:after="120" w:line="240" w:lineRule="auto"/>
              <w:rPr>
                <w:rFonts w:ascii="Neue Haas Unica" w:eastAsia="Calibri" w:hAnsi="Neue Haas Unica" w:cs="Arial"/>
                <w:sz w:val="20"/>
                <w:szCs w:val="20"/>
                <w:lang w:val="en-US"/>
              </w:rPr>
            </w:pPr>
          </w:p>
          <w:p w14:paraId="691C2D64"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w:t>
            </w:r>
          </w:p>
        </w:tc>
        <w:tc>
          <w:tcPr>
            <w:tcW w:w="979" w:type="pct"/>
            <w:tcBorders>
              <w:top w:val="single" w:sz="4" w:space="0" w:color="auto"/>
              <w:left w:val="single" w:sz="4" w:space="0" w:color="auto"/>
              <w:bottom w:val="single" w:sz="4" w:space="0" w:color="auto"/>
              <w:right w:val="single" w:sz="4" w:space="0" w:color="auto"/>
            </w:tcBorders>
          </w:tcPr>
          <w:p w14:paraId="7906409F" w14:textId="77777777" w:rsidR="00FE22E0" w:rsidRPr="00886C12" w:rsidRDefault="00FE22E0" w:rsidP="00886C12">
            <w:pPr>
              <w:spacing w:before="120" w:after="120" w:line="240" w:lineRule="auto"/>
              <w:ind w:left="72"/>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Public Works Department</w:t>
            </w:r>
          </w:p>
          <w:p w14:paraId="7FEA1828" w14:textId="77777777" w:rsidR="00FE22E0" w:rsidRPr="00886C12" w:rsidRDefault="00FE22E0" w:rsidP="00886C12">
            <w:pPr>
              <w:spacing w:before="120" w:after="120" w:line="240" w:lineRule="auto"/>
              <w:ind w:left="72"/>
              <w:rPr>
                <w:rFonts w:ascii="Neue Haas Unica" w:eastAsia="Calibri" w:hAnsi="Neue Haas Unica" w:cs="Arial"/>
                <w:b/>
                <w:sz w:val="20"/>
                <w:szCs w:val="20"/>
                <w:lang w:val="en-US"/>
              </w:rPr>
            </w:pPr>
          </w:p>
        </w:tc>
        <w:tc>
          <w:tcPr>
            <w:tcW w:w="1676" w:type="pct"/>
            <w:tcBorders>
              <w:top w:val="single" w:sz="4" w:space="0" w:color="auto"/>
              <w:left w:val="single" w:sz="4" w:space="0" w:color="auto"/>
              <w:bottom w:val="single" w:sz="4" w:space="0" w:color="auto"/>
              <w:right w:val="single" w:sz="4" w:space="0" w:color="auto"/>
            </w:tcBorders>
          </w:tcPr>
          <w:p w14:paraId="52ADB53C"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________________________</w:t>
            </w:r>
          </w:p>
          <w:p w14:paraId="6D0E9EA1" w14:textId="77777777" w:rsidR="00FE22E0" w:rsidRPr="00886C12" w:rsidRDefault="00FE22E0" w:rsidP="00886C12">
            <w:pPr>
              <w:spacing w:before="120" w:after="120" w:line="240" w:lineRule="auto"/>
              <w:rPr>
                <w:rFonts w:ascii="Neue Haas Unica" w:eastAsia="Calibri" w:hAnsi="Neue Haas Unica" w:cs="Arial"/>
                <w:sz w:val="20"/>
                <w:szCs w:val="20"/>
                <w:lang w:val="en-US"/>
              </w:rPr>
            </w:pPr>
          </w:p>
          <w:p w14:paraId="64E86C8A"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________________________</w:t>
            </w:r>
          </w:p>
        </w:tc>
      </w:tr>
      <w:tr w:rsidR="00FE22E0" w:rsidRPr="00886C12" w14:paraId="3013F438" w14:textId="77777777" w:rsidTr="007D70A5">
        <w:trPr>
          <w:trHeight w:val="550"/>
        </w:trPr>
        <w:tc>
          <w:tcPr>
            <w:tcW w:w="907" w:type="pct"/>
            <w:tcBorders>
              <w:top w:val="single" w:sz="4" w:space="0" w:color="auto"/>
              <w:left w:val="single" w:sz="4" w:space="0" w:color="auto"/>
              <w:bottom w:val="single" w:sz="4" w:space="0" w:color="auto"/>
              <w:right w:val="single" w:sz="4" w:space="0" w:color="auto"/>
            </w:tcBorders>
          </w:tcPr>
          <w:p w14:paraId="58ED5EBF" w14:textId="77777777" w:rsidR="00FE22E0" w:rsidRPr="00886C12" w:rsidRDefault="00FE22E0" w:rsidP="00886C12">
            <w:pPr>
              <w:spacing w:before="120" w:after="120" w:line="240" w:lineRule="auto"/>
              <w:ind w:left="72"/>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Local Newspaper</w:t>
            </w:r>
          </w:p>
          <w:p w14:paraId="2558A213" w14:textId="77777777" w:rsidR="00FE22E0" w:rsidRPr="00886C12" w:rsidRDefault="00FE22E0" w:rsidP="00886C12">
            <w:pPr>
              <w:spacing w:before="120" w:after="120" w:line="240" w:lineRule="auto"/>
              <w:ind w:left="72"/>
              <w:rPr>
                <w:rFonts w:ascii="Neue Haas Unica" w:eastAsia="Calibri" w:hAnsi="Neue Haas Unica" w:cs="Arial"/>
                <w:b/>
                <w:sz w:val="20"/>
                <w:szCs w:val="20"/>
                <w:lang w:val="en-US"/>
              </w:rPr>
            </w:pPr>
          </w:p>
        </w:tc>
        <w:tc>
          <w:tcPr>
            <w:tcW w:w="1437" w:type="pct"/>
            <w:tcBorders>
              <w:top w:val="single" w:sz="4" w:space="0" w:color="auto"/>
              <w:left w:val="single" w:sz="4" w:space="0" w:color="auto"/>
              <w:bottom w:val="single" w:sz="4" w:space="0" w:color="auto"/>
              <w:right w:val="single" w:sz="4" w:space="0" w:color="auto"/>
            </w:tcBorders>
          </w:tcPr>
          <w:p w14:paraId="544E80D4"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w:t>
            </w:r>
          </w:p>
          <w:p w14:paraId="62B11B42" w14:textId="77777777" w:rsidR="00FE22E0" w:rsidRPr="00886C12" w:rsidRDefault="00FE22E0" w:rsidP="00886C12">
            <w:pPr>
              <w:spacing w:before="120" w:after="120" w:line="240" w:lineRule="auto"/>
              <w:rPr>
                <w:rFonts w:ascii="Neue Haas Unica" w:eastAsia="Calibri" w:hAnsi="Neue Haas Unica" w:cs="Arial"/>
                <w:sz w:val="20"/>
                <w:szCs w:val="20"/>
                <w:lang w:val="en-US"/>
              </w:rPr>
            </w:pPr>
          </w:p>
          <w:p w14:paraId="3F6F8F70"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w:t>
            </w:r>
          </w:p>
        </w:tc>
        <w:tc>
          <w:tcPr>
            <w:tcW w:w="979" w:type="pct"/>
            <w:tcBorders>
              <w:top w:val="single" w:sz="4" w:space="0" w:color="auto"/>
              <w:left w:val="single" w:sz="4" w:space="0" w:color="auto"/>
              <w:bottom w:val="single" w:sz="4" w:space="0" w:color="auto"/>
              <w:right w:val="single" w:sz="4" w:space="0" w:color="auto"/>
            </w:tcBorders>
          </w:tcPr>
          <w:p w14:paraId="35DE9B12" w14:textId="77777777" w:rsidR="00FE22E0" w:rsidRPr="00886C12" w:rsidRDefault="00FE22E0" w:rsidP="00886C12">
            <w:pPr>
              <w:spacing w:before="120" w:after="120" w:line="240" w:lineRule="auto"/>
              <w:ind w:left="72"/>
              <w:rPr>
                <w:rFonts w:ascii="Neue Haas Unica" w:eastAsia="Calibri" w:hAnsi="Neue Haas Unica" w:cs="Arial"/>
                <w:b/>
                <w:sz w:val="20"/>
                <w:szCs w:val="20"/>
                <w:lang w:val="en-US"/>
              </w:rPr>
            </w:pPr>
            <w:r w:rsidRPr="00886C12">
              <w:rPr>
                <w:rFonts w:ascii="Neue Haas Unica" w:eastAsia="Calibri" w:hAnsi="Neue Haas Unica" w:cs="Arial"/>
                <w:b/>
                <w:sz w:val="20"/>
                <w:szCs w:val="20"/>
                <w:lang w:val="en-US"/>
              </w:rPr>
              <w:t>Small Business Administration</w:t>
            </w:r>
          </w:p>
        </w:tc>
        <w:tc>
          <w:tcPr>
            <w:tcW w:w="1676" w:type="pct"/>
            <w:tcBorders>
              <w:top w:val="single" w:sz="4" w:space="0" w:color="auto"/>
              <w:left w:val="single" w:sz="4" w:space="0" w:color="auto"/>
              <w:bottom w:val="single" w:sz="4" w:space="0" w:color="auto"/>
              <w:right w:val="single" w:sz="4" w:space="0" w:color="auto"/>
            </w:tcBorders>
          </w:tcPr>
          <w:p w14:paraId="37EFE425"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________________________</w:t>
            </w:r>
          </w:p>
          <w:p w14:paraId="09103AC8" w14:textId="77777777" w:rsidR="00FE22E0" w:rsidRPr="00886C12" w:rsidRDefault="00FE22E0" w:rsidP="00886C12">
            <w:pPr>
              <w:spacing w:before="120" w:after="120" w:line="240" w:lineRule="auto"/>
              <w:rPr>
                <w:rFonts w:ascii="Neue Haas Unica" w:eastAsia="Calibri" w:hAnsi="Neue Haas Unica" w:cs="Arial"/>
                <w:sz w:val="20"/>
                <w:szCs w:val="20"/>
                <w:lang w:val="en-US"/>
              </w:rPr>
            </w:pPr>
          </w:p>
          <w:p w14:paraId="4EABCE3E" w14:textId="77777777" w:rsidR="00FE22E0" w:rsidRPr="00886C12" w:rsidRDefault="00FE22E0" w:rsidP="00886C12">
            <w:pPr>
              <w:spacing w:before="120" w:after="120" w:line="240" w:lineRule="auto"/>
              <w:rPr>
                <w:rFonts w:ascii="Neue Haas Unica" w:eastAsia="Calibri" w:hAnsi="Neue Haas Unica" w:cs="Arial"/>
                <w:sz w:val="20"/>
                <w:szCs w:val="20"/>
                <w:lang w:val="en-US"/>
              </w:rPr>
            </w:pPr>
            <w:r w:rsidRPr="00886C12">
              <w:rPr>
                <w:rFonts w:ascii="Neue Haas Unica" w:eastAsia="Calibri" w:hAnsi="Neue Haas Unica" w:cs="Arial"/>
                <w:sz w:val="20"/>
                <w:szCs w:val="20"/>
                <w:lang w:val="en-US"/>
              </w:rPr>
              <w:t>________________________</w:t>
            </w:r>
          </w:p>
        </w:tc>
      </w:tr>
    </w:tbl>
    <w:p w14:paraId="4E6FA2D5" w14:textId="77777777" w:rsidR="000B4D41" w:rsidRPr="00886C12" w:rsidRDefault="000B4D41" w:rsidP="00886C12">
      <w:pPr>
        <w:pStyle w:val="NoSpacing"/>
        <w:spacing w:before="120" w:after="120"/>
        <w:rPr>
          <w:rStyle w:val="TitleChar"/>
          <w:rFonts w:ascii="Neue Haas Unica" w:hAnsi="Neue Haas Unica"/>
          <w:color w:val="auto"/>
          <w:sz w:val="20"/>
          <w:szCs w:val="20"/>
        </w:rPr>
      </w:pPr>
    </w:p>
    <w:p w14:paraId="20C1542B" w14:textId="7C46104E" w:rsidR="00A86000" w:rsidRPr="00886C12" w:rsidRDefault="00A759FD" w:rsidP="00886C12">
      <w:pPr>
        <w:pStyle w:val="NoSpacing"/>
        <w:spacing w:before="120" w:after="120"/>
        <w:ind w:left="502"/>
        <w:rPr>
          <w:rFonts w:ascii="Neue Haas Unica" w:hAnsi="Neue Haas Unica" w:cs="Arial"/>
          <w:sz w:val="20"/>
          <w:szCs w:val="20"/>
        </w:rPr>
      </w:pPr>
      <w:r w:rsidRPr="00886C12">
        <w:rPr>
          <w:rFonts w:ascii="Neue Haas Unica" w:hAnsi="Neue Haas Unica" w:cs="Arial"/>
          <w:sz w:val="20"/>
          <w:szCs w:val="20"/>
        </w:rPr>
        <w:t xml:space="preserve"> </w:t>
      </w:r>
    </w:p>
    <w:p w14:paraId="6A228A6A" w14:textId="4A24F3A0" w:rsidR="0069501D" w:rsidRPr="00886C12" w:rsidRDefault="0069501D" w:rsidP="00886C12">
      <w:pPr>
        <w:tabs>
          <w:tab w:val="left" w:pos="1960"/>
        </w:tabs>
        <w:spacing w:before="120" w:after="120" w:line="240" w:lineRule="auto"/>
        <w:rPr>
          <w:rFonts w:ascii="Neue Haas Unica" w:hAnsi="Neue Haas Unica"/>
          <w:sz w:val="20"/>
          <w:szCs w:val="20"/>
        </w:rPr>
      </w:pPr>
      <w:r w:rsidRPr="00886C12">
        <w:rPr>
          <w:rFonts w:ascii="Neue Haas Unica" w:hAnsi="Neue Haas Unica"/>
          <w:sz w:val="20"/>
          <w:szCs w:val="20"/>
        </w:rPr>
        <w:tab/>
      </w:r>
    </w:p>
    <w:sectPr w:rsidR="0069501D" w:rsidRPr="00886C12" w:rsidSect="00F6309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5DBF" w14:textId="77777777" w:rsidR="00F63096" w:rsidRDefault="00F63096" w:rsidP="001B657E">
      <w:pPr>
        <w:spacing w:after="0" w:line="240" w:lineRule="auto"/>
      </w:pPr>
      <w:r>
        <w:separator/>
      </w:r>
    </w:p>
  </w:endnote>
  <w:endnote w:type="continuationSeparator" w:id="0">
    <w:p w14:paraId="34BEE891" w14:textId="77777777" w:rsidR="00F63096" w:rsidRDefault="00F63096" w:rsidP="001B657E">
      <w:pPr>
        <w:spacing w:after="0" w:line="240" w:lineRule="auto"/>
      </w:pPr>
      <w:r>
        <w:continuationSeparator/>
      </w:r>
    </w:p>
  </w:endnote>
  <w:endnote w:type="continuationNotice" w:id="1">
    <w:p w14:paraId="0D27B65E" w14:textId="77777777" w:rsidR="00F63096" w:rsidRDefault="00F630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6CB9" w14:textId="77777777" w:rsidR="00A92927" w:rsidRDefault="00A92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3E4" w14:textId="77777777" w:rsidR="00B553A8" w:rsidRDefault="00B553A8" w:rsidP="00B553A8">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7B744C21" wp14:editId="5C0DE61E">
          <wp:extent cx="1940118" cy="793375"/>
          <wp:effectExtent l="0" t="0" r="3175" b="6985"/>
          <wp:docPr id="861023887" name="Picture 861023887"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023887" name="Picture 861023887"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1A2171D7" wp14:editId="4CCC52F8">
          <wp:extent cx="1918616" cy="796992"/>
          <wp:effectExtent l="0" t="0" r="0" b="0"/>
          <wp:docPr id="1704949174" name="Picture 1704949174"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49174" name="Picture 1704949174"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749220E9" w14:textId="77777777" w:rsidR="00B553A8" w:rsidRDefault="00B553A8" w:rsidP="00B553A8">
    <w:pPr>
      <w:pStyle w:val="NoSpacing"/>
      <w:rPr>
        <w:rFonts w:eastAsia="Times New Roman" w:cs="Times New Roman"/>
        <w:color w:val="808080" w:themeColor="background1" w:themeShade="80"/>
        <w:sz w:val="16"/>
        <w:szCs w:val="16"/>
        <w:shd w:val="clear" w:color="auto" w:fill="FFFFFF"/>
      </w:rPr>
    </w:pPr>
  </w:p>
  <w:p w14:paraId="250577BE" w14:textId="77777777" w:rsidR="00B553A8" w:rsidRPr="005D7025" w:rsidRDefault="00B553A8" w:rsidP="00B553A8">
    <w:pPr>
      <w:pStyle w:val="NoSpacing"/>
      <w:rPr>
        <w:rFonts w:eastAsia="Times New Roman" w:cs="Times New Roman"/>
        <w:sz w:val="16"/>
        <w:szCs w:val="16"/>
      </w:rPr>
    </w:pPr>
    <w:r w:rsidRPr="005D7025">
      <w:rPr>
        <w:rFonts w:eastAsia="Times New Roman" w:cs="Times New Roman"/>
        <w:sz w:val="16"/>
        <w:szCs w:val="16"/>
        <w:shd w:val="clear" w:color="auto" w:fill="FFFFFF"/>
      </w:rPr>
      <w:t>NOTE</w:t>
    </w:r>
    <w:r w:rsidRPr="005D7025">
      <w:rPr>
        <w:rFonts w:eastAsia="Times New Roman" w:cs="Times New Roman"/>
        <w:b/>
        <w:bCs/>
        <w:sz w:val="16"/>
        <w:szCs w:val="16"/>
        <w:bdr w:val="none" w:sz="0" w:space="0" w:color="auto" w:frame="1"/>
        <w:shd w:val="clear" w:color="auto" w:fill="FFFFFF"/>
      </w:rPr>
      <w:t>:</w:t>
    </w:r>
    <w:r w:rsidRPr="005D702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5DCF797B" w14:textId="77777777" w:rsidR="00B553A8" w:rsidRPr="005D7025" w:rsidRDefault="00B553A8" w:rsidP="00B553A8">
    <w:pPr>
      <w:rPr>
        <w:rFonts w:ascii="Times" w:eastAsia="Times New Roman" w:hAnsi="Times" w:cs="Times New Roman"/>
        <w:sz w:val="16"/>
        <w:szCs w:val="16"/>
      </w:rPr>
    </w:pPr>
    <w:r w:rsidRPr="005D702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525137AC" w14:textId="77777777" w:rsidR="00B553A8" w:rsidRDefault="00B55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088A3BB9">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1E4A3ACD">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5D7025" w:rsidRDefault="00B46374" w:rsidP="00B46374">
    <w:pPr>
      <w:pStyle w:val="NoSpacing"/>
      <w:rPr>
        <w:rFonts w:eastAsia="Times New Roman" w:cs="Times New Roman"/>
        <w:sz w:val="16"/>
        <w:szCs w:val="16"/>
      </w:rPr>
    </w:pPr>
    <w:r w:rsidRPr="005D7025">
      <w:rPr>
        <w:rFonts w:eastAsia="Times New Roman" w:cs="Times New Roman"/>
        <w:sz w:val="16"/>
        <w:szCs w:val="16"/>
        <w:shd w:val="clear" w:color="auto" w:fill="FFFFFF"/>
      </w:rPr>
      <w:t>NOTE</w:t>
    </w:r>
    <w:r w:rsidRPr="005D7025">
      <w:rPr>
        <w:rFonts w:eastAsia="Times New Roman" w:cs="Times New Roman"/>
        <w:b/>
        <w:bCs/>
        <w:sz w:val="16"/>
        <w:szCs w:val="16"/>
        <w:bdr w:val="none" w:sz="0" w:space="0" w:color="auto" w:frame="1"/>
        <w:shd w:val="clear" w:color="auto" w:fill="FFFFFF"/>
      </w:rPr>
      <w:t>:</w:t>
    </w:r>
    <w:r w:rsidRPr="005D702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5766F3EE" w:rsidR="00B46374" w:rsidRDefault="00B46374" w:rsidP="003C6BA7">
    <w:r w:rsidRPr="005D702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231A" w14:textId="77777777" w:rsidR="00F63096" w:rsidRDefault="00F63096" w:rsidP="001B657E">
      <w:pPr>
        <w:spacing w:after="0" w:line="240" w:lineRule="auto"/>
      </w:pPr>
      <w:r>
        <w:separator/>
      </w:r>
    </w:p>
  </w:footnote>
  <w:footnote w:type="continuationSeparator" w:id="0">
    <w:p w14:paraId="7CE4E479" w14:textId="77777777" w:rsidR="00F63096" w:rsidRDefault="00F63096" w:rsidP="001B657E">
      <w:pPr>
        <w:spacing w:after="0" w:line="240" w:lineRule="auto"/>
      </w:pPr>
      <w:r>
        <w:continuationSeparator/>
      </w:r>
    </w:p>
  </w:footnote>
  <w:footnote w:type="continuationNotice" w:id="1">
    <w:p w14:paraId="3ACA280A" w14:textId="77777777" w:rsidR="00F63096" w:rsidRDefault="00F630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943C" w14:textId="77777777" w:rsidR="00A92927" w:rsidRDefault="00A92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38F8" w14:textId="77777777" w:rsidR="005D7025" w:rsidRPr="005D7025" w:rsidRDefault="005D7025" w:rsidP="005D7025">
    <w:pPr>
      <w:spacing w:after="0"/>
      <w:rPr>
        <w:rFonts w:ascii="Arial" w:hAnsi="Arial" w:cs="Arial"/>
        <w:b/>
        <w:i/>
        <w:iCs/>
        <w:sz w:val="20"/>
        <w:szCs w:val="20"/>
        <w:lang w:val="en-US"/>
      </w:rPr>
    </w:pPr>
  </w:p>
  <w:p w14:paraId="2ABACF46" w14:textId="5200A0A2" w:rsidR="001B657E" w:rsidRPr="005D7025" w:rsidRDefault="00A86000" w:rsidP="005D7025">
    <w:pPr>
      <w:spacing w:after="0"/>
    </w:pPr>
    <w:r w:rsidRPr="005D7025">
      <w:rPr>
        <w:rFonts w:ascii="Arial" w:hAnsi="Arial" w:cs="Arial"/>
        <w:b/>
        <w:i/>
        <w:iCs/>
        <w:sz w:val="20"/>
        <w:szCs w:val="20"/>
        <w:lang w:val="en-US"/>
      </w:rPr>
      <w:t>For internal use only. Not for external distribution.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CFFB" w14:textId="1BBB9B57" w:rsidR="00410BA2" w:rsidRDefault="00410BA2" w:rsidP="00FE22E0">
    <w:pPr>
      <w:spacing w:after="0"/>
      <w:jc w:val="center"/>
      <w:rPr>
        <w:rFonts w:ascii="Arial" w:hAnsi="Arial" w:cs="Arial"/>
        <w:b/>
        <w:bCs/>
        <w:color w:val="808080" w:themeColor="background1" w:themeShade="80"/>
        <w:sz w:val="52"/>
        <w:szCs w:val="52"/>
        <w:lang w:val="en-US"/>
      </w:rPr>
    </w:pPr>
    <w:bookmarkStart w:id="10" w:name="_Toc323221334"/>
    <w:r>
      <w:rPr>
        <w:noProof/>
      </w:rPr>
      <w:drawing>
        <wp:inline distT="0" distB="0" distL="0" distR="0" wp14:anchorId="07431334" wp14:editId="3A7F5B40">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6B94D24D" w:rsidR="00BE3616" w:rsidRPr="005D7025" w:rsidRDefault="00FE22E0" w:rsidP="00FE22E0">
    <w:pPr>
      <w:spacing w:after="0"/>
      <w:jc w:val="center"/>
      <w:rPr>
        <w:rFonts w:ascii="Arial" w:hAnsi="Arial" w:cs="Arial"/>
        <w:b/>
        <w:bCs/>
        <w:sz w:val="52"/>
        <w:szCs w:val="52"/>
        <w:lang w:val="en-US"/>
      </w:rPr>
    </w:pPr>
    <w:r w:rsidRPr="005D7025">
      <w:rPr>
        <w:rFonts w:ascii="Arial" w:hAnsi="Arial" w:cs="Arial"/>
        <w:b/>
        <w:bCs/>
        <w:sz w:val="52"/>
        <w:szCs w:val="52"/>
        <w:lang w:val="en-US"/>
      </w:rPr>
      <w:t>Guidance on Crisis Communications</w: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CE5939"/>
    <w:multiLevelType w:val="hybridMultilevel"/>
    <w:tmpl w:val="6E4C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3"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50"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E4D5F3B"/>
    <w:multiLevelType w:val="hybridMultilevel"/>
    <w:tmpl w:val="2C506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8"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7"/>
  </w:num>
  <w:num w:numId="2" w16cid:durableId="1958947001">
    <w:abstractNumId w:val="51"/>
  </w:num>
  <w:num w:numId="3" w16cid:durableId="186216370">
    <w:abstractNumId w:val="48"/>
  </w:num>
  <w:num w:numId="4" w16cid:durableId="1673992694">
    <w:abstractNumId w:val="33"/>
  </w:num>
  <w:num w:numId="5" w16cid:durableId="1154299709">
    <w:abstractNumId w:val="4"/>
  </w:num>
  <w:num w:numId="6" w16cid:durableId="1579288068">
    <w:abstractNumId w:val="57"/>
  </w:num>
  <w:num w:numId="7" w16cid:durableId="1028213758">
    <w:abstractNumId w:val="2"/>
  </w:num>
  <w:num w:numId="8" w16cid:durableId="787940985">
    <w:abstractNumId w:val="38"/>
  </w:num>
  <w:num w:numId="9" w16cid:durableId="1989552991">
    <w:abstractNumId w:val="52"/>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2"/>
  </w:num>
  <w:num w:numId="15" w16cid:durableId="340089574">
    <w:abstractNumId w:val="27"/>
  </w:num>
  <w:num w:numId="16" w16cid:durableId="1787235905">
    <w:abstractNumId w:val="0"/>
  </w:num>
  <w:num w:numId="17" w16cid:durableId="1250232386">
    <w:abstractNumId w:val="55"/>
  </w:num>
  <w:num w:numId="18" w16cid:durableId="1265384484">
    <w:abstractNumId w:val="58"/>
  </w:num>
  <w:num w:numId="19" w16cid:durableId="1253582783">
    <w:abstractNumId w:val="3"/>
  </w:num>
  <w:num w:numId="20" w16cid:durableId="205341709">
    <w:abstractNumId w:val="31"/>
  </w:num>
  <w:num w:numId="21" w16cid:durableId="1562904569">
    <w:abstractNumId w:val="13"/>
  </w:num>
  <w:num w:numId="22" w16cid:durableId="265814350">
    <w:abstractNumId w:val="34"/>
  </w:num>
  <w:num w:numId="23" w16cid:durableId="1581524907">
    <w:abstractNumId w:val="5"/>
  </w:num>
  <w:num w:numId="24" w16cid:durableId="1059942969">
    <w:abstractNumId w:val="40"/>
  </w:num>
  <w:num w:numId="25" w16cid:durableId="1295020837">
    <w:abstractNumId w:val="10"/>
  </w:num>
  <w:num w:numId="26" w16cid:durableId="270432404">
    <w:abstractNumId w:val="18"/>
  </w:num>
  <w:num w:numId="27" w16cid:durableId="9768584">
    <w:abstractNumId w:val="24"/>
  </w:num>
  <w:num w:numId="28" w16cid:durableId="1540162374">
    <w:abstractNumId w:val="29"/>
  </w:num>
  <w:num w:numId="29" w16cid:durableId="1566453682">
    <w:abstractNumId w:val="53"/>
  </w:num>
  <w:num w:numId="30" w16cid:durableId="2020227938">
    <w:abstractNumId w:val="47"/>
  </w:num>
  <w:num w:numId="31" w16cid:durableId="132187767">
    <w:abstractNumId w:val="36"/>
  </w:num>
  <w:num w:numId="32" w16cid:durableId="2076196467">
    <w:abstractNumId w:val="59"/>
  </w:num>
  <w:num w:numId="33" w16cid:durableId="1245798845">
    <w:abstractNumId w:val="1"/>
  </w:num>
  <w:num w:numId="34" w16cid:durableId="1424689547">
    <w:abstractNumId w:val="30"/>
  </w:num>
  <w:num w:numId="35" w16cid:durableId="1080063664">
    <w:abstractNumId w:val="9"/>
  </w:num>
  <w:num w:numId="36" w16cid:durableId="549003824">
    <w:abstractNumId w:val="50"/>
  </w:num>
  <w:num w:numId="37" w16cid:durableId="1445882965">
    <w:abstractNumId w:val="35"/>
  </w:num>
  <w:num w:numId="38" w16cid:durableId="1277567758">
    <w:abstractNumId w:val="23"/>
  </w:num>
  <w:num w:numId="39" w16cid:durableId="193622140">
    <w:abstractNumId w:val="46"/>
  </w:num>
  <w:num w:numId="40" w16cid:durableId="618951611">
    <w:abstractNumId w:val="39"/>
  </w:num>
  <w:num w:numId="41" w16cid:durableId="195389981">
    <w:abstractNumId w:val="19"/>
  </w:num>
  <w:num w:numId="42" w16cid:durableId="253562064">
    <w:abstractNumId w:val="20"/>
  </w:num>
  <w:num w:numId="43" w16cid:durableId="1980302319">
    <w:abstractNumId w:val="15"/>
  </w:num>
  <w:num w:numId="44" w16cid:durableId="1623999125">
    <w:abstractNumId w:val="41"/>
  </w:num>
  <w:num w:numId="45" w16cid:durableId="209459221">
    <w:abstractNumId w:val="7"/>
  </w:num>
  <w:num w:numId="46" w16cid:durableId="619148307">
    <w:abstractNumId w:val="56"/>
  </w:num>
  <w:num w:numId="47" w16cid:durableId="1196890013">
    <w:abstractNumId w:val="25"/>
  </w:num>
  <w:num w:numId="48" w16cid:durableId="652176648">
    <w:abstractNumId w:val="14"/>
  </w:num>
  <w:num w:numId="49" w16cid:durableId="2093044248">
    <w:abstractNumId w:val="22"/>
  </w:num>
  <w:num w:numId="50" w16cid:durableId="586383065">
    <w:abstractNumId w:val="49"/>
  </w:num>
  <w:num w:numId="51" w16cid:durableId="215554740">
    <w:abstractNumId w:val="8"/>
  </w:num>
  <w:num w:numId="52" w16cid:durableId="718238418">
    <w:abstractNumId w:val="16"/>
  </w:num>
  <w:num w:numId="53" w16cid:durableId="244538266">
    <w:abstractNumId w:val="44"/>
  </w:num>
  <w:num w:numId="54" w16cid:durableId="808018548">
    <w:abstractNumId w:val="32"/>
  </w:num>
  <w:num w:numId="55" w16cid:durableId="1923180956">
    <w:abstractNumId w:val="45"/>
  </w:num>
  <w:num w:numId="56" w16cid:durableId="224492383">
    <w:abstractNumId w:val="43"/>
  </w:num>
  <w:num w:numId="57" w16cid:durableId="236482585">
    <w:abstractNumId w:val="28"/>
  </w:num>
  <w:num w:numId="58" w16cid:durableId="1806701489">
    <w:abstractNumId w:val="17"/>
  </w:num>
  <w:num w:numId="59" w16cid:durableId="520752109">
    <w:abstractNumId w:val="26"/>
  </w:num>
  <w:num w:numId="60" w16cid:durableId="761949522">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4644"/>
    <w:rsid w:val="00125202"/>
    <w:rsid w:val="00125CB9"/>
    <w:rsid w:val="001326D9"/>
    <w:rsid w:val="00135C9B"/>
    <w:rsid w:val="001509EA"/>
    <w:rsid w:val="00151770"/>
    <w:rsid w:val="00151FD3"/>
    <w:rsid w:val="001541A6"/>
    <w:rsid w:val="001626D5"/>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1DB4"/>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6BA7"/>
    <w:rsid w:val="003C6E85"/>
    <w:rsid w:val="003C7B0F"/>
    <w:rsid w:val="003D61BD"/>
    <w:rsid w:val="003E20E4"/>
    <w:rsid w:val="003F0274"/>
    <w:rsid w:val="003F242D"/>
    <w:rsid w:val="003F552C"/>
    <w:rsid w:val="0040036F"/>
    <w:rsid w:val="00401EE7"/>
    <w:rsid w:val="00404284"/>
    <w:rsid w:val="00405E1F"/>
    <w:rsid w:val="00406324"/>
    <w:rsid w:val="0040666F"/>
    <w:rsid w:val="00410BA2"/>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B7778"/>
    <w:rsid w:val="004D5A90"/>
    <w:rsid w:val="004E0928"/>
    <w:rsid w:val="004E122D"/>
    <w:rsid w:val="004E520B"/>
    <w:rsid w:val="004F06F5"/>
    <w:rsid w:val="005058C2"/>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47"/>
    <w:rsid w:val="005B06A5"/>
    <w:rsid w:val="005B48B1"/>
    <w:rsid w:val="005B6A4C"/>
    <w:rsid w:val="005C0230"/>
    <w:rsid w:val="005D5A2B"/>
    <w:rsid w:val="005D6867"/>
    <w:rsid w:val="005D7025"/>
    <w:rsid w:val="005E5244"/>
    <w:rsid w:val="005E6EAF"/>
    <w:rsid w:val="005F2467"/>
    <w:rsid w:val="005F3A8A"/>
    <w:rsid w:val="005F755D"/>
    <w:rsid w:val="00602913"/>
    <w:rsid w:val="006124B9"/>
    <w:rsid w:val="00612E3D"/>
    <w:rsid w:val="00617A45"/>
    <w:rsid w:val="006201CA"/>
    <w:rsid w:val="006201D3"/>
    <w:rsid w:val="00623C29"/>
    <w:rsid w:val="00631ADC"/>
    <w:rsid w:val="006324D6"/>
    <w:rsid w:val="00646D26"/>
    <w:rsid w:val="00647957"/>
    <w:rsid w:val="006500D4"/>
    <w:rsid w:val="00651E33"/>
    <w:rsid w:val="006554C9"/>
    <w:rsid w:val="0065770D"/>
    <w:rsid w:val="006601B2"/>
    <w:rsid w:val="00665D4F"/>
    <w:rsid w:val="006758A8"/>
    <w:rsid w:val="006806A3"/>
    <w:rsid w:val="00694515"/>
    <w:rsid w:val="0069501D"/>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299C"/>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4DD7"/>
    <w:rsid w:val="0077573C"/>
    <w:rsid w:val="007822AC"/>
    <w:rsid w:val="00784682"/>
    <w:rsid w:val="00794DFD"/>
    <w:rsid w:val="007959E4"/>
    <w:rsid w:val="007A49E3"/>
    <w:rsid w:val="007C0D0B"/>
    <w:rsid w:val="007C22E6"/>
    <w:rsid w:val="007C6405"/>
    <w:rsid w:val="007D16CC"/>
    <w:rsid w:val="007D70A5"/>
    <w:rsid w:val="007F03A9"/>
    <w:rsid w:val="007F1671"/>
    <w:rsid w:val="007F3ACB"/>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86C12"/>
    <w:rsid w:val="008900B0"/>
    <w:rsid w:val="0089134E"/>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A7F7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926B5"/>
    <w:rsid w:val="00A92927"/>
    <w:rsid w:val="00A938C6"/>
    <w:rsid w:val="00AA2594"/>
    <w:rsid w:val="00AA4AE4"/>
    <w:rsid w:val="00AA4B6C"/>
    <w:rsid w:val="00AA5CD0"/>
    <w:rsid w:val="00AB1FA0"/>
    <w:rsid w:val="00AC6BFA"/>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0992"/>
    <w:rsid w:val="00B3149E"/>
    <w:rsid w:val="00B320D8"/>
    <w:rsid w:val="00B4009B"/>
    <w:rsid w:val="00B44411"/>
    <w:rsid w:val="00B46374"/>
    <w:rsid w:val="00B553A8"/>
    <w:rsid w:val="00B6486C"/>
    <w:rsid w:val="00B662AD"/>
    <w:rsid w:val="00B81836"/>
    <w:rsid w:val="00B82F1B"/>
    <w:rsid w:val="00B96F6B"/>
    <w:rsid w:val="00BA0AC2"/>
    <w:rsid w:val="00BA32E2"/>
    <w:rsid w:val="00BA3AB6"/>
    <w:rsid w:val="00BA513E"/>
    <w:rsid w:val="00BA5C1C"/>
    <w:rsid w:val="00BB3083"/>
    <w:rsid w:val="00BC2694"/>
    <w:rsid w:val="00BC2FF0"/>
    <w:rsid w:val="00BC38BC"/>
    <w:rsid w:val="00BD06ED"/>
    <w:rsid w:val="00BD0BA7"/>
    <w:rsid w:val="00BD1BBA"/>
    <w:rsid w:val="00BD6566"/>
    <w:rsid w:val="00BD6FAA"/>
    <w:rsid w:val="00BE3616"/>
    <w:rsid w:val="00BF362D"/>
    <w:rsid w:val="00C0240A"/>
    <w:rsid w:val="00C06166"/>
    <w:rsid w:val="00C07111"/>
    <w:rsid w:val="00C07C62"/>
    <w:rsid w:val="00C10AA3"/>
    <w:rsid w:val="00C14D52"/>
    <w:rsid w:val="00C178CB"/>
    <w:rsid w:val="00C2453B"/>
    <w:rsid w:val="00C307E5"/>
    <w:rsid w:val="00C346C1"/>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1494"/>
    <w:rsid w:val="00D33177"/>
    <w:rsid w:val="00D346E9"/>
    <w:rsid w:val="00D407BB"/>
    <w:rsid w:val="00D42505"/>
    <w:rsid w:val="00D456D1"/>
    <w:rsid w:val="00D45D80"/>
    <w:rsid w:val="00D46529"/>
    <w:rsid w:val="00D477F3"/>
    <w:rsid w:val="00D47F38"/>
    <w:rsid w:val="00D531E2"/>
    <w:rsid w:val="00D55CFC"/>
    <w:rsid w:val="00D561E0"/>
    <w:rsid w:val="00D73243"/>
    <w:rsid w:val="00D77374"/>
    <w:rsid w:val="00D8581E"/>
    <w:rsid w:val="00D85B23"/>
    <w:rsid w:val="00D85DFB"/>
    <w:rsid w:val="00D90063"/>
    <w:rsid w:val="00D907B5"/>
    <w:rsid w:val="00D92921"/>
    <w:rsid w:val="00D953C5"/>
    <w:rsid w:val="00D95C58"/>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8A8"/>
    <w:rsid w:val="00E26A91"/>
    <w:rsid w:val="00E26CA8"/>
    <w:rsid w:val="00E33882"/>
    <w:rsid w:val="00E34647"/>
    <w:rsid w:val="00E35C3A"/>
    <w:rsid w:val="00E3680A"/>
    <w:rsid w:val="00E46187"/>
    <w:rsid w:val="00E464B1"/>
    <w:rsid w:val="00E54543"/>
    <w:rsid w:val="00E55C8E"/>
    <w:rsid w:val="00E620D6"/>
    <w:rsid w:val="00E63631"/>
    <w:rsid w:val="00E64625"/>
    <w:rsid w:val="00E74E75"/>
    <w:rsid w:val="00E76B28"/>
    <w:rsid w:val="00E92837"/>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3096"/>
    <w:rsid w:val="00F67CCD"/>
    <w:rsid w:val="00F72AA8"/>
    <w:rsid w:val="00F73C10"/>
    <w:rsid w:val="00F906D4"/>
    <w:rsid w:val="00F91397"/>
    <w:rsid w:val="00F91E0B"/>
    <w:rsid w:val="00F92289"/>
    <w:rsid w:val="00F9379C"/>
    <w:rsid w:val="00F9711F"/>
    <w:rsid w:val="00F97F61"/>
    <w:rsid w:val="00FA1B47"/>
    <w:rsid w:val="00FB63DB"/>
    <w:rsid w:val="00FB6456"/>
    <w:rsid w:val="00FC0BB2"/>
    <w:rsid w:val="00FC332F"/>
    <w:rsid w:val="00FC6B0E"/>
    <w:rsid w:val="00FD150B"/>
    <w:rsid w:val="00FD1DB8"/>
    <w:rsid w:val="00FD6AC9"/>
    <w:rsid w:val="00FD75CC"/>
    <w:rsid w:val="00FE22E0"/>
    <w:rsid w:val="00FE3394"/>
    <w:rsid w:val="00FE538E"/>
    <w:rsid w:val="011768B4"/>
    <w:rsid w:val="0189A310"/>
    <w:rsid w:val="01B54F48"/>
    <w:rsid w:val="03B01451"/>
    <w:rsid w:val="03E3AE73"/>
    <w:rsid w:val="048A59FC"/>
    <w:rsid w:val="071ED5F7"/>
    <w:rsid w:val="0AB8CB6C"/>
    <w:rsid w:val="0BAE811B"/>
    <w:rsid w:val="0C2CD945"/>
    <w:rsid w:val="0C554D76"/>
    <w:rsid w:val="0CC81186"/>
    <w:rsid w:val="0DC08601"/>
    <w:rsid w:val="0E104FE1"/>
    <w:rsid w:val="0E13A9E6"/>
    <w:rsid w:val="0E7CAA98"/>
    <w:rsid w:val="0EBF1A00"/>
    <w:rsid w:val="0EE21908"/>
    <w:rsid w:val="10BC816F"/>
    <w:rsid w:val="10E8DC65"/>
    <w:rsid w:val="1113DFCF"/>
    <w:rsid w:val="1147A84C"/>
    <w:rsid w:val="119B82A9"/>
    <w:rsid w:val="13499D86"/>
    <w:rsid w:val="143DB676"/>
    <w:rsid w:val="14F60EC3"/>
    <w:rsid w:val="16175CC5"/>
    <w:rsid w:val="175BE0F5"/>
    <w:rsid w:val="17DB1FC1"/>
    <w:rsid w:val="180AC42D"/>
    <w:rsid w:val="1A0AAA22"/>
    <w:rsid w:val="1A480B30"/>
    <w:rsid w:val="1BE4502B"/>
    <w:rsid w:val="1BEC3547"/>
    <w:rsid w:val="1C924E40"/>
    <w:rsid w:val="1D554BE2"/>
    <w:rsid w:val="1E26485D"/>
    <w:rsid w:val="1F7FB8D8"/>
    <w:rsid w:val="21F71DA6"/>
    <w:rsid w:val="22E09A68"/>
    <w:rsid w:val="23718725"/>
    <w:rsid w:val="246D325E"/>
    <w:rsid w:val="24912DD8"/>
    <w:rsid w:val="24CFFA8D"/>
    <w:rsid w:val="26649C7B"/>
    <w:rsid w:val="280FAD20"/>
    <w:rsid w:val="286562CC"/>
    <w:rsid w:val="28F785C4"/>
    <w:rsid w:val="28FB828D"/>
    <w:rsid w:val="29AB7D81"/>
    <w:rsid w:val="2C33234F"/>
    <w:rsid w:val="2D0622B0"/>
    <w:rsid w:val="2F519BB4"/>
    <w:rsid w:val="304033FC"/>
    <w:rsid w:val="30E98B1A"/>
    <w:rsid w:val="31F535B3"/>
    <w:rsid w:val="32893C76"/>
    <w:rsid w:val="33CCFFAD"/>
    <w:rsid w:val="341B901A"/>
    <w:rsid w:val="34CAE5B5"/>
    <w:rsid w:val="3549411C"/>
    <w:rsid w:val="35540BE7"/>
    <w:rsid w:val="35AD3FB0"/>
    <w:rsid w:val="38F87DFA"/>
    <w:rsid w:val="39C28DB5"/>
    <w:rsid w:val="39D57A96"/>
    <w:rsid w:val="3A225CD1"/>
    <w:rsid w:val="3B592C64"/>
    <w:rsid w:val="3B80B138"/>
    <w:rsid w:val="3B9633D6"/>
    <w:rsid w:val="3C5338C0"/>
    <w:rsid w:val="3D3B1B39"/>
    <w:rsid w:val="3D831F31"/>
    <w:rsid w:val="3E2C4EF6"/>
    <w:rsid w:val="40301651"/>
    <w:rsid w:val="4136143C"/>
    <w:rsid w:val="416A5EFE"/>
    <w:rsid w:val="4240DD28"/>
    <w:rsid w:val="45E3A932"/>
    <w:rsid w:val="46776F6A"/>
    <w:rsid w:val="46DB4FEF"/>
    <w:rsid w:val="46F8258A"/>
    <w:rsid w:val="48F266F2"/>
    <w:rsid w:val="494269BD"/>
    <w:rsid w:val="4959F32A"/>
    <w:rsid w:val="4A19C4C9"/>
    <w:rsid w:val="4A4F8C7F"/>
    <w:rsid w:val="4AFD2407"/>
    <w:rsid w:val="4D232224"/>
    <w:rsid w:val="53B88B0A"/>
    <w:rsid w:val="54CD2399"/>
    <w:rsid w:val="54FF8FFE"/>
    <w:rsid w:val="56F740A2"/>
    <w:rsid w:val="573F21AD"/>
    <w:rsid w:val="5A817A84"/>
    <w:rsid w:val="5C01C551"/>
    <w:rsid w:val="5D460CF5"/>
    <w:rsid w:val="5E1728F0"/>
    <w:rsid w:val="5F92A64C"/>
    <w:rsid w:val="5FD3F31D"/>
    <w:rsid w:val="60BF7436"/>
    <w:rsid w:val="621E0B76"/>
    <w:rsid w:val="635D3C5D"/>
    <w:rsid w:val="63BD4F18"/>
    <w:rsid w:val="646A4E77"/>
    <w:rsid w:val="6881A113"/>
    <w:rsid w:val="69CED0AF"/>
    <w:rsid w:val="6A6CBFB1"/>
    <w:rsid w:val="6C2EE390"/>
    <w:rsid w:val="6C7006A3"/>
    <w:rsid w:val="6CCB9588"/>
    <w:rsid w:val="6E57991C"/>
    <w:rsid w:val="6EE5192D"/>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5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adyrating.ca/video-managing-the-medi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adyrating.ca/crisis-communication-dos-do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BC0DE-5A4C-417B-B24C-37009EC97424}"/>
</file>

<file path=customXml/itemProps2.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3.xml><?xml version="1.0" encoding="utf-8"?>
<ds:datastoreItem xmlns:ds="http://schemas.openxmlformats.org/officeDocument/2006/customXml" ds:itemID="{D587940C-4DF7-4017-A2CB-CCB07F51459E}">
  <ds:schemaRefs>
    <ds:schemaRef ds:uri="http://purl.org/dc/terms/"/>
    <ds:schemaRef ds:uri="http://purl.org/dc/dcmitype/"/>
    <ds:schemaRef ds:uri="http://www.w3.org/XML/1998/namespace"/>
    <ds:schemaRef ds:uri="7e224511-22fe-430e-9ba3-f6c24b2545b5"/>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a6bb5b03-73c0-4fd8-91ab-e0fa8b321192"/>
    <ds:schemaRef ds:uri="http://schemas.microsoft.com/office/2006/metadata/properties"/>
  </ds:schemaRefs>
</ds:datastoreItem>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686</Words>
  <Characters>4579</Characters>
  <Application>Microsoft Office Word</Application>
  <DocSecurity>0</DocSecurity>
  <Lines>38</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42</cp:revision>
  <dcterms:created xsi:type="dcterms:W3CDTF">2023-12-22T06:09:00Z</dcterms:created>
  <dcterms:modified xsi:type="dcterms:W3CDTF">2024-04-01T20:53:00Z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2f16e7b530510f7af8f6508010fd299ffd237e8ab77724d6b74fe63fb247aeb3</vt:lpwstr>
  </property>
</Properties>
</file>